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47"/>
      </w:tblGrid>
      <w:tr w:rsidR="00894AF3" w:rsidRPr="008C1041" w14:paraId="0F381CF4" w14:textId="77777777" w:rsidTr="00102092">
        <w:trPr>
          <w:trHeight w:val="158"/>
        </w:trPr>
        <w:tc>
          <w:tcPr>
            <w:tcW w:w="9747" w:type="dxa"/>
            <w:tcBorders>
              <w:bottom w:val="single" w:sz="12" w:space="0" w:color="auto"/>
            </w:tcBorders>
          </w:tcPr>
          <w:p w14:paraId="4C6A0B79" w14:textId="77777777" w:rsidR="00894AF3" w:rsidRPr="008C1041" w:rsidRDefault="00894AF3" w:rsidP="00102092">
            <w:pPr>
              <w:jc w:val="center"/>
              <w:rPr>
                <w:b/>
                <w:lang w:eastAsia="ar-SA"/>
              </w:rPr>
            </w:pPr>
            <w:r w:rsidRPr="008C1041">
              <w:rPr>
                <w:b/>
                <w:lang w:eastAsia="ar-SA"/>
              </w:rPr>
              <w:t>DECLARATION</w:t>
            </w:r>
          </w:p>
          <w:p w14:paraId="1B47092F" w14:textId="77777777" w:rsidR="00894AF3" w:rsidRPr="008C1041" w:rsidRDefault="00894AF3" w:rsidP="00102092">
            <w:pPr>
              <w:jc w:val="center"/>
              <w:rPr>
                <w:lang w:eastAsia="ar-SA"/>
              </w:rPr>
            </w:pPr>
            <w:r w:rsidRPr="008C1041">
              <w:rPr>
                <w:lang w:eastAsia="ar-SA"/>
              </w:rPr>
              <w:t>in accordance with Commission</w:t>
            </w:r>
            <w:r>
              <w:rPr>
                <w:lang w:eastAsia="ar-SA"/>
              </w:rPr>
              <w:t xml:space="preserve"> Implementing</w:t>
            </w:r>
            <w:r w:rsidRPr="008C1041">
              <w:rPr>
                <w:lang w:eastAsia="ar-SA"/>
              </w:rPr>
              <w:t xml:space="preserve"> Regulation (E</w:t>
            </w:r>
            <w:r>
              <w:rPr>
                <w:lang w:eastAsia="ar-SA"/>
              </w:rPr>
              <w:t>U</w:t>
            </w:r>
            <w:r w:rsidRPr="008C1041">
              <w:rPr>
                <w:lang w:eastAsia="ar-SA"/>
              </w:rPr>
              <w:t xml:space="preserve">) </w:t>
            </w:r>
            <w:r>
              <w:rPr>
                <w:lang w:eastAsia="ar-SA"/>
              </w:rPr>
              <w:t>2018/1976</w:t>
            </w:r>
          </w:p>
        </w:tc>
      </w:tr>
      <w:tr w:rsidR="00894AF3" w:rsidRPr="008C1041" w14:paraId="2D1363D3" w14:textId="77777777" w:rsidTr="00102092">
        <w:trPr>
          <w:trHeight w:val="158"/>
        </w:trPr>
        <w:tc>
          <w:tcPr>
            <w:tcW w:w="9747" w:type="dxa"/>
            <w:tcBorders>
              <w:top w:val="single" w:sz="12" w:space="0" w:color="auto"/>
              <w:left w:val="single" w:sz="2" w:space="0" w:color="auto"/>
              <w:bottom w:val="single" w:sz="12" w:space="0" w:color="auto"/>
              <w:right w:val="single" w:sz="2" w:space="0" w:color="auto"/>
            </w:tcBorders>
          </w:tcPr>
          <w:p w14:paraId="76BB7E0D" w14:textId="77777777" w:rsidR="00894AF3" w:rsidRPr="008C1041" w:rsidRDefault="00894AF3" w:rsidP="00102092">
            <w:pPr>
              <w:rPr>
                <w:b/>
                <w:lang w:eastAsia="ar-SA"/>
              </w:rPr>
            </w:pPr>
            <w:r w:rsidRPr="008C1041">
              <w:rPr>
                <w:b/>
                <w:lang w:eastAsia="ar-SA"/>
              </w:rPr>
              <w:t>Operator</w:t>
            </w:r>
          </w:p>
          <w:p w14:paraId="11DFA885" w14:textId="77777777" w:rsidR="00894AF3" w:rsidRPr="008C1041" w:rsidRDefault="00894AF3" w:rsidP="00102092">
            <w:pPr>
              <w:rPr>
                <w:lang w:eastAsia="ar-SA"/>
              </w:rPr>
            </w:pPr>
            <w:r w:rsidRPr="008C1041">
              <w:rPr>
                <w:lang w:eastAsia="ar-SA"/>
              </w:rPr>
              <w:t>Name:</w:t>
            </w:r>
            <w:r>
              <w:rPr>
                <w:lang w:eastAsia="ar-SA"/>
              </w:rPr>
              <w:t xml:space="preserve"> </w:t>
            </w:r>
          </w:p>
          <w:p w14:paraId="4C50AA17" w14:textId="77777777" w:rsidR="00894AF3" w:rsidRDefault="00894AF3" w:rsidP="00102092">
            <w:pPr>
              <w:rPr>
                <w:lang w:eastAsia="ar-SA"/>
              </w:rPr>
            </w:pPr>
            <w:r w:rsidRPr="008C1041">
              <w:rPr>
                <w:lang w:eastAsia="ar-SA"/>
              </w:rPr>
              <w:t xml:space="preserve">Place </w:t>
            </w:r>
            <w:r>
              <w:rPr>
                <w:lang w:eastAsia="ar-SA"/>
              </w:rPr>
              <w:t>where the operator has its principal place of business</w:t>
            </w:r>
            <w:r w:rsidRPr="008C1041">
              <w:rPr>
                <w:lang w:eastAsia="ar-SA"/>
              </w:rPr>
              <w:t>:</w:t>
            </w:r>
            <w:r>
              <w:rPr>
                <w:lang w:eastAsia="ar-SA"/>
              </w:rPr>
              <w:t xml:space="preserve"> </w:t>
            </w:r>
          </w:p>
          <w:p w14:paraId="4D9A21E6" w14:textId="77777777" w:rsidR="00894AF3" w:rsidRPr="008C1041" w:rsidRDefault="00894AF3" w:rsidP="00102092">
            <w:pPr>
              <w:rPr>
                <w:lang w:eastAsia="ar-SA"/>
              </w:rPr>
            </w:pPr>
            <w:r>
              <w:rPr>
                <w:lang w:eastAsia="ar-SA"/>
              </w:rPr>
              <w:t>C</w:t>
            </w:r>
            <w:r w:rsidRPr="008C1041">
              <w:rPr>
                <w:lang w:eastAsia="ar-SA"/>
              </w:rPr>
              <w:t>ontact details:</w:t>
            </w:r>
            <w:r>
              <w:rPr>
                <w:lang w:eastAsia="ar-SA"/>
              </w:rPr>
              <w:t xml:space="preserve"> </w:t>
            </w:r>
          </w:p>
        </w:tc>
      </w:tr>
      <w:tr w:rsidR="00894AF3" w:rsidRPr="008C1041" w14:paraId="23E2F7E8" w14:textId="77777777" w:rsidTr="00102092">
        <w:trPr>
          <w:trHeight w:val="158"/>
        </w:trPr>
        <w:tc>
          <w:tcPr>
            <w:tcW w:w="9747" w:type="dxa"/>
            <w:tcBorders>
              <w:top w:val="single" w:sz="12" w:space="0" w:color="auto"/>
              <w:left w:val="single" w:sz="2" w:space="0" w:color="auto"/>
              <w:bottom w:val="single" w:sz="2" w:space="0" w:color="auto"/>
              <w:right w:val="single" w:sz="2" w:space="0" w:color="auto"/>
            </w:tcBorders>
          </w:tcPr>
          <w:p w14:paraId="5BE96560" w14:textId="77777777" w:rsidR="00894AF3" w:rsidRPr="008C1041" w:rsidRDefault="00894AF3" w:rsidP="00102092">
            <w:pPr>
              <w:rPr>
                <w:b/>
                <w:lang w:eastAsia="ar-SA"/>
              </w:rPr>
            </w:pPr>
            <w:r>
              <w:rPr>
                <w:b/>
                <w:lang w:eastAsia="ar-SA"/>
              </w:rPr>
              <w:t>Sailplane</w:t>
            </w:r>
            <w:r w:rsidRPr="008C1041">
              <w:rPr>
                <w:b/>
                <w:lang w:eastAsia="ar-SA"/>
              </w:rPr>
              <w:t xml:space="preserve"> operation</w:t>
            </w:r>
          </w:p>
        </w:tc>
      </w:tr>
      <w:tr w:rsidR="00894AF3" w:rsidRPr="008C1041" w14:paraId="10728DB1" w14:textId="77777777" w:rsidTr="00102092">
        <w:trPr>
          <w:trHeight w:val="433"/>
        </w:trPr>
        <w:tc>
          <w:tcPr>
            <w:tcW w:w="9747" w:type="dxa"/>
            <w:tcBorders>
              <w:top w:val="single" w:sz="2" w:space="0" w:color="auto"/>
            </w:tcBorders>
          </w:tcPr>
          <w:p w14:paraId="554D4590" w14:textId="77777777" w:rsidR="00894AF3" w:rsidRPr="008C1041" w:rsidRDefault="00894AF3" w:rsidP="00102092">
            <w:pPr>
              <w:rPr>
                <w:lang w:eastAsia="ar-SA"/>
              </w:rPr>
            </w:pPr>
            <w:r w:rsidRPr="008C1041">
              <w:rPr>
                <w:lang w:eastAsia="ar-SA"/>
              </w:rPr>
              <w:t xml:space="preserve">Starting date of </w:t>
            </w:r>
            <w:r>
              <w:rPr>
                <w:lang w:eastAsia="ar-SA"/>
              </w:rPr>
              <w:t xml:space="preserve">commercial </w:t>
            </w:r>
            <w:r w:rsidRPr="008C1041">
              <w:rPr>
                <w:lang w:eastAsia="ar-SA"/>
              </w:rPr>
              <w:t>operation</w:t>
            </w:r>
            <w:r>
              <w:rPr>
                <w:lang w:eastAsia="ar-SA"/>
              </w:rPr>
              <w:t xml:space="preserve"> and, where relevant,</w:t>
            </w:r>
            <w:r w:rsidRPr="008C1041">
              <w:rPr>
                <w:lang w:eastAsia="ar-SA"/>
              </w:rPr>
              <w:t xml:space="preserve"> date of change</w:t>
            </w:r>
            <w:r>
              <w:rPr>
                <w:lang w:eastAsia="ar-SA"/>
              </w:rPr>
              <w:t xml:space="preserve"> to existing commercial operation</w:t>
            </w:r>
            <w:r w:rsidRPr="008C1041">
              <w:rPr>
                <w:lang w:eastAsia="ar-SA"/>
              </w:rPr>
              <w:t>:</w:t>
            </w:r>
            <w:r>
              <w:rPr>
                <w:lang w:eastAsia="ar-SA"/>
              </w:rPr>
              <w:t xml:space="preserve"> </w:t>
            </w:r>
          </w:p>
        </w:tc>
      </w:tr>
      <w:tr w:rsidR="00894AF3" w:rsidRPr="008C1041" w14:paraId="04F7885A" w14:textId="77777777" w:rsidTr="00102092">
        <w:trPr>
          <w:trHeight w:val="158"/>
        </w:trPr>
        <w:tc>
          <w:tcPr>
            <w:tcW w:w="9747" w:type="dxa"/>
          </w:tcPr>
          <w:p w14:paraId="15B273C1" w14:textId="77777777" w:rsidR="00894AF3" w:rsidRPr="008C1041" w:rsidRDefault="00894AF3" w:rsidP="00102092">
            <w:pPr>
              <w:rPr>
                <w:lang w:eastAsia="ar-SA"/>
              </w:rPr>
            </w:pPr>
            <w:r>
              <w:rPr>
                <w:lang w:eastAsia="ar-SA"/>
              </w:rPr>
              <w:t>Information on balloon(s) used, commercial operation(s) and continuing airworthiness management</w:t>
            </w:r>
            <w:r>
              <w:rPr>
                <w:rStyle w:val="FootnoteReference"/>
                <w:lang w:eastAsia="ar-SA"/>
              </w:rPr>
              <w:footnoteReference w:id="1"/>
            </w:r>
            <w:r>
              <w:rPr>
                <w:lang w:eastAsia="ar-SA"/>
              </w:rPr>
              <w:t>:</w:t>
            </w:r>
          </w:p>
          <w:tbl>
            <w:tblPr>
              <w:tblStyle w:val="TableGrid"/>
              <w:tblW w:w="0" w:type="auto"/>
              <w:tblLayout w:type="fixed"/>
              <w:tblLook w:val="04A0" w:firstRow="1" w:lastRow="0" w:firstColumn="1" w:lastColumn="0" w:noHBand="0" w:noVBand="1"/>
            </w:tblPr>
            <w:tblGrid>
              <w:gridCol w:w="1903"/>
              <w:gridCol w:w="1903"/>
              <w:gridCol w:w="1903"/>
              <w:gridCol w:w="1903"/>
              <w:gridCol w:w="1904"/>
            </w:tblGrid>
            <w:tr w:rsidR="00894AF3" w14:paraId="438B5018" w14:textId="77777777" w:rsidTr="00102092">
              <w:tc>
                <w:tcPr>
                  <w:tcW w:w="1903" w:type="dxa"/>
                </w:tcPr>
                <w:p w14:paraId="7A0F6C48" w14:textId="77777777" w:rsidR="00894AF3" w:rsidRDefault="00894AF3" w:rsidP="00102092">
                  <w:pPr>
                    <w:jc w:val="center"/>
                    <w:rPr>
                      <w:lang w:eastAsia="ar-SA"/>
                    </w:rPr>
                  </w:pPr>
                  <w:r>
                    <w:rPr>
                      <w:lang w:eastAsia="ar-SA"/>
                    </w:rPr>
                    <w:t>Sailplane type</w:t>
                  </w:r>
                </w:p>
              </w:tc>
              <w:tc>
                <w:tcPr>
                  <w:tcW w:w="1903" w:type="dxa"/>
                </w:tcPr>
                <w:p w14:paraId="3CB9F6B3" w14:textId="77777777" w:rsidR="00894AF3" w:rsidRDefault="00894AF3" w:rsidP="00102092">
                  <w:pPr>
                    <w:jc w:val="center"/>
                    <w:rPr>
                      <w:lang w:eastAsia="ar-SA"/>
                    </w:rPr>
                  </w:pPr>
                  <w:r>
                    <w:rPr>
                      <w:lang w:eastAsia="ar-SA"/>
                    </w:rPr>
                    <w:t>Sailplane registration</w:t>
                  </w:r>
                </w:p>
              </w:tc>
              <w:tc>
                <w:tcPr>
                  <w:tcW w:w="1903" w:type="dxa"/>
                </w:tcPr>
                <w:p w14:paraId="453A0446" w14:textId="77777777" w:rsidR="00894AF3" w:rsidRDefault="00894AF3" w:rsidP="00102092">
                  <w:pPr>
                    <w:jc w:val="center"/>
                    <w:rPr>
                      <w:lang w:eastAsia="ar-SA"/>
                    </w:rPr>
                  </w:pPr>
                  <w:r>
                    <w:rPr>
                      <w:lang w:eastAsia="ar-SA"/>
                    </w:rPr>
                    <w:t>Main base</w:t>
                  </w:r>
                </w:p>
              </w:tc>
              <w:tc>
                <w:tcPr>
                  <w:tcW w:w="1903" w:type="dxa"/>
                </w:tcPr>
                <w:p w14:paraId="5DC2C3B3" w14:textId="77777777" w:rsidR="00894AF3" w:rsidRDefault="00894AF3" w:rsidP="00102092">
                  <w:pPr>
                    <w:jc w:val="center"/>
                    <w:rPr>
                      <w:lang w:eastAsia="ar-SA"/>
                    </w:rPr>
                  </w:pPr>
                  <w:r>
                    <w:rPr>
                      <w:lang w:eastAsia="ar-SA"/>
                    </w:rPr>
                    <w:t>Type(s) of operation</w:t>
                  </w:r>
                  <w:r>
                    <w:rPr>
                      <w:rStyle w:val="FootnoteReference"/>
                      <w:lang w:eastAsia="ar-SA"/>
                    </w:rPr>
                    <w:footnoteReference w:id="2"/>
                  </w:r>
                </w:p>
              </w:tc>
              <w:tc>
                <w:tcPr>
                  <w:tcW w:w="1904" w:type="dxa"/>
                </w:tcPr>
                <w:p w14:paraId="13DA94CE" w14:textId="77777777" w:rsidR="00894AF3" w:rsidRDefault="00894AF3" w:rsidP="00102092">
                  <w:pPr>
                    <w:jc w:val="center"/>
                    <w:rPr>
                      <w:lang w:eastAsia="ar-SA"/>
                    </w:rPr>
                  </w:pPr>
                  <w:r>
                    <w:rPr>
                      <w:lang w:eastAsia="ar-SA"/>
                    </w:rPr>
                    <w:t>Continuing airworthiness management organisation</w:t>
                  </w:r>
                  <w:r>
                    <w:rPr>
                      <w:rStyle w:val="FootnoteReference"/>
                      <w:lang w:eastAsia="ar-SA"/>
                    </w:rPr>
                    <w:footnoteReference w:id="3"/>
                  </w:r>
                </w:p>
              </w:tc>
            </w:tr>
            <w:tr w:rsidR="00894AF3" w14:paraId="18AB9322" w14:textId="77777777" w:rsidTr="00102092">
              <w:tc>
                <w:tcPr>
                  <w:tcW w:w="1903" w:type="dxa"/>
                </w:tcPr>
                <w:p w14:paraId="528C7778" w14:textId="77777777" w:rsidR="00894AF3" w:rsidRDefault="00894AF3" w:rsidP="00102092">
                  <w:pPr>
                    <w:jc w:val="center"/>
                    <w:rPr>
                      <w:lang w:eastAsia="ar-SA"/>
                    </w:rPr>
                  </w:pPr>
                </w:p>
              </w:tc>
              <w:tc>
                <w:tcPr>
                  <w:tcW w:w="1903" w:type="dxa"/>
                </w:tcPr>
                <w:p w14:paraId="71D00CC2" w14:textId="77777777" w:rsidR="00894AF3" w:rsidRDefault="00894AF3" w:rsidP="00102092">
                  <w:pPr>
                    <w:jc w:val="center"/>
                    <w:rPr>
                      <w:lang w:eastAsia="ar-SA"/>
                    </w:rPr>
                  </w:pPr>
                </w:p>
              </w:tc>
              <w:tc>
                <w:tcPr>
                  <w:tcW w:w="1903" w:type="dxa"/>
                </w:tcPr>
                <w:p w14:paraId="55866A55" w14:textId="77777777" w:rsidR="00894AF3" w:rsidRDefault="00894AF3" w:rsidP="00102092">
                  <w:pPr>
                    <w:jc w:val="center"/>
                    <w:rPr>
                      <w:lang w:eastAsia="ar-SA"/>
                    </w:rPr>
                  </w:pPr>
                </w:p>
              </w:tc>
              <w:tc>
                <w:tcPr>
                  <w:tcW w:w="1903" w:type="dxa"/>
                </w:tcPr>
                <w:p w14:paraId="20AA2276" w14:textId="77777777" w:rsidR="00894AF3" w:rsidRDefault="00894AF3" w:rsidP="00102092">
                  <w:pPr>
                    <w:jc w:val="center"/>
                    <w:rPr>
                      <w:lang w:eastAsia="ar-SA"/>
                    </w:rPr>
                  </w:pPr>
                </w:p>
              </w:tc>
              <w:tc>
                <w:tcPr>
                  <w:tcW w:w="1904" w:type="dxa"/>
                </w:tcPr>
                <w:p w14:paraId="39F8CBB4" w14:textId="77777777" w:rsidR="00894AF3" w:rsidRDefault="00894AF3" w:rsidP="00102092">
                  <w:pPr>
                    <w:jc w:val="center"/>
                    <w:rPr>
                      <w:lang w:eastAsia="ar-SA"/>
                    </w:rPr>
                  </w:pPr>
                </w:p>
              </w:tc>
            </w:tr>
            <w:tr w:rsidR="00894AF3" w14:paraId="3D0441DC" w14:textId="77777777" w:rsidTr="00102092">
              <w:tc>
                <w:tcPr>
                  <w:tcW w:w="1903" w:type="dxa"/>
                </w:tcPr>
                <w:p w14:paraId="0938318F" w14:textId="77777777" w:rsidR="00894AF3" w:rsidRDefault="00894AF3" w:rsidP="00102092">
                  <w:pPr>
                    <w:jc w:val="center"/>
                    <w:rPr>
                      <w:lang w:eastAsia="ar-SA"/>
                    </w:rPr>
                  </w:pPr>
                </w:p>
              </w:tc>
              <w:tc>
                <w:tcPr>
                  <w:tcW w:w="1903" w:type="dxa"/>
                </w:tcPr>
                <w:p w14:paraId="4BD1E2E3" w14:textId="77777777" w:rsidR="00894AF3" w:rsidRDefault="00894AF3" w:rsidP="00102092">
                  <w:pPr>
                    <w:jc w:val="center"/>
                    <w:rPr>
                      <w:lang w:eastAsia="ar-SA"/>
                    </w:rPr>
                  </w:pPr>
                </w:p>
              </w:tc>
              <w:tc>
                <w:tcPr>
                  <w:tcW w:w="1903" w:type="dxa"/>
                </w:tcPr>
                <w:p w14:paraId="4DF9F12F" w14:textId="77777777" w:rsidR="00894AF3" w:rsidRDefault="00894AF3" w:rsidP="00102092">
                  <w:pPr>
                    <w:jc w:val="center"/>
                    <w:rPr>
                      <w:lang w:eastAsia="ar-SA"/>
                    </w:rPr>
                  </w:pPr>
                </w:p>
              </w:tc>
              <w:tc>
                <w:tcPr>
                  <w:tcW w:w="1903" w:type="dxa"/>
                </w:tcPr>
                <w:p w14:paraId="08A6864C" w14:textId="77777777" w:rsidR="00894AF3" w:rsidRDefault="00894AF3" w:rsidP="00102092">
                  <w:pPr>
                    <w:jc w:val="center"/>
                    <w:rPr>
                      <w:lang w:eastAsia="ar-SA"/>
                    </w:rPr>
                  </w:pPr>
                </w:p>
              </w:tc>
              <w:tc>
                <w:tcPr>
                  <w:tcW w:w="1904" w:type="dxa"/>
                </w:tcPr>
                <w:p w14:paraId="777ACC80" w14:textId="77777777" w:rsidR="00894AF3" w:rsidRDefault="00894AF3" w:rsidP="00102092">
                  <w:pPr>
                    <w:jc w:val="center"/>
                    <w:rPr>
                      <w:lang w:eastAsia="ar-SA"/>
                    </w:rPr>
                  </w:pPr>
                </w:p>
              </w:tc>
            </w:tr>
            <w:tr w:rsidR="00894AF3" w14:paraId="6A4A4480" w14:textId="77777777" w:rsidTr="00102092">
              <w:tc>
                <w:tcPr>
                  <w:tcW w:w="1903" w:type="dxa"/>
                </w:tcPr>
                <w:p w14:paraId="675F7C65" w14:textId="77777777" w:rsidR="00894AF3" w:rsidRDefault="00894AF3" w:rsidP="00102092">
                  <w:pPr>
                    <w:jc w:val="center"/>
                    <w:rPr>
                      <w:lang w:eastAsia="ar-SA"/>
                    </w:rPr>
                  </w:pPr>
                </w:p>
              </w:tc>
              <w:tc>
                <w:tcPr>
                  <w:tcW w:w="1903" w:type="dxa"/>
                </w:tcPr>
                <w:p w14:paraId="553428F9" w14:textId="77777777" w:rsidR="00894AF3" w:rsidRDefault="00894AF3" w:rsidP="00102092">
                  <w:pPr>
                    <w:jc w:val="center"/>
                    <w:rPr>
                      <w:lang w:eastAsia="ar-SA"/>
                    </w:rPr>
                  </w:pPr>
                </w:p>
              </w:tc>
              <w:tc>
                <w:tcPr>
                  <w:tcW w:w="1903" w:type="dxa"/>
                </w:tcPr>
                <w:p w14:paraId="4D14C314" w14:textId="77777777" w:rsidR="00894AF3" w:rsidRDefault="00894AF3" w:rsidP="00102092">
                  <w:pPr>
                    <w:jc w:val="center"/>
                    <w:rPr>
                      <w:lang w:eastAsia="ar-SA"/>
                    </w:rPr>
                  </w:pPr>
                </w:p>
              </w:tc>
              <w:tc>
                <w:tcPr>
                  <w:tcW w:w="1903" w:type="dxa"/>
                </w:tcPr>
                <w:p w14:paraId="308CC250" w14:textId="77777777" w:rsidR="00894AF3" w:rsidRDefault="00894AF3" w:rsidP="00102092">
                  <w:pPr>
                    <w:jc w:val="center"/>
                    <w:rPr>
                      <w:lang w:eastAsia="ar-SA"/>
                    </w:rPr>
                  </w:pPr>
                </w:p>
              </w:tc>
              <w:tc>
                <w:tcPr>
                  <w:tcW w:w="1904" w:type="dxa"/>
                </w:tcPr>
                <w:p w14:paraId="23074E0E" w14:textId="77777777" w:rsidR="00894AF3" w:rsidRDefault="00894AF3" w:rsidP="00102092">
                  <w:pPr>
                    <w:jc w:val="center"/>
                    <w:rPr>
                      <w:lang w:eastAsia="ar-SA"/>
                    </w:rPr>
                  </w:pPr>
                </w:p>
              </w:tc>
            </w:tr>
            <w:tr w:rsidR="00894AF3" w14:paraId="49AD6E47" w14:textId="77777777" w:rsidTr="00102092">
              <w:tc>
                <w:tcPr>
                  <w:tcW w:w="1903" w:type="dxa"/>
                </w:tcPr>
                <w:p w14:paraId="3E32E566" w14:textId="77777777" w:rsidR="00894AF3" w:rsidRDefault="00894AF3" w:rsidP="00102092">
                  <w:pPr>
                    <w:jc w:val="center"/>
                    <w:rPr>
                      <w:lang w:eastAsia="ar-SA"/>
                    </w:rPr>
                  </w:pPr>
                </w:p>
              </w:tc>
              <w:tc>
                <w:tcPr>
                  <w:tcW w:w="1903" w:type="dxa"/>
                </w:tcPr>
                <w:p w14:paraId="41976068" w14:textId="77777777" w:rsidR="00894AF3" w:rsidRDefault="00894AF3" w:rsidP="00102092">
                  <w:pPr>
                    <w:jc w:val="center"/>
                    <w:rPr>
                      <w:lang w:eastAsia="ar-SA"/>
                    </w:rPr>
                  </w:pPr>
                </w:p>
              </w:tc>
              <w:tc>
                <w:tcPr>
                  <w:tcW w:w="1903" w:type="dxa"/>
                </w:tcPr>
                <w:p w14:paraId="675A5444" w14:textId="77777777" w:rsidR="00894AF3" w:rsidRDefault="00894AF3" w:rsidP="00102092">
                  <w:pPr>
                    <w:jc w:val="center"/>
                    <w:rPr>
                      <w:lang w:eastAsia="ar-SA"/>
                    </w:rPr>
                  </w:pPr>
                </w:p>
              </w:tc>
              <w:tc>
                <w:tcPr>
                  <w:tcW w:w="1903" w:type="dxa"/>
                </w:tcPr>
                <w:p w14:paraId="0F5F906B" w14:textId="77777777" w:rsidR="00894AF3" w:rsidRDefault="00894AF3" w:rsidP="00102092">
                  <w:pPr>
                    <w:jc w:val="center"/>
                    <w:rPr>
                      <w:lang w:eastAsia="ar-SA"/>
                    </w:rPr>
                  </w:pPr>
                </w:p>
              </w:tc>
              <w:tc>
                <w:tcPr>
                  <w:tcW w:w="1904" w:type="dxa"/>
                </w:tcPr>
                <w:p w14:paraId="603418EF" w14:textId="77777777" w:rsidR="00894AF3" w:rsidRDefault="00894AF3" w:rsidP="00102092">
                  <w:pPr>
                    <w:jc w:val="center"/>
                    <w:rPr>
                      <w:lang w:eastAsia="ar-SA"/>
                    </w:rPr>
                  </w:pPr>
                </w:p>
              </w:tc>
            </w:tr>
          </w:tbl>
          <w:p w14:paraId="1D6C7163" w14:textId="77777777" w:rsidR="00894AF3" w:rsidRDefault="00894AF3" w:rsidP="00102092">
            <w:pPr>
              <w:rPr>
                <w:lang w:eastAsia="ar-SA"/>
              </w:rPr>
            </w:pPr>
          </w:p>
          <w:p w14:paraId="6446A367" w14:textId="77777777" w:rsidR="00894AF3" w:rsidRPr="008C1041" w:rsidRDefault="00894AF3" w:rsidP="00102092">
            <w:pPr>
              <w:rPr>
                <w:lang w:eastAsia="ar-SA"/>
              </w:rPr>
            </w:pPr>
          </w:p>
        </w:tc>
      </w:tr>
      <w:tr w:rsidR="00894AF3" w:rsidRPr="008C1041" w14:paraId="7DCE22C9" w14:textId="77777777" w:rsidTr="00102092">
        <w:trPr>
          <w:trHeight w:val="158"/>
        </w:trPr>
        <w:tc>
          <w:tcPr>
            <w:tcW w:w="9747" w:type="dxa"/>
          </w:tcPr>
          <w:p w14:paraId="2736A7AF" w14:textId="77777777" w:rsidR="00894AF3" w:rsidRDefault="00894AF3" w:rsidP="00102092">
            <w:pPr>
              <w:rPr>
                <w:lang w:eastAsia="ar-SA"/>
              </w:rPr>
            </w:pPr>
            <w:r>
              <w:rPr>
                <w:lang w:eastAsia="ar-SA"/>
              </w:rPr>
              <w:t xml:space="preserve">Where applicable, list of </w:t>
            </w:r>
            <w:proofErr w:type="spellStart"/>
            <w:r>
              <w:rPr>
                <w:lang w:eastAsia="ar-SA"/>
              </w:rPr>
              <w:t>AltMoC</w:t>
            </w:r>
            <w:proofErr w:type="spellEnd"/>
            <w:r>
              <w:rPr>
                <w:lang w:eastAsia="ar-SA"/>
              </w:rPr>
              <w:t xml:space="preserve"> with references to the associated AMC (annex to this declaration)</w:t>
            </w:r>
            <w:r w:rsidRPr="008C1041">
              <w:rPr>
                <w:lang w:eastAsia="ar-SA"/>
              </w:rPr>
              <w:t>:</w:t>
            </w:r>
            <w:r>
              <w:rPr>
                <w:lang w:eastAsia="ar-SA"/>
              </w:rPr>
              <w:t xml:space="preserve">  </w:t>
            </w:r>
          </w:p>
          <w:p w14:paraId="76CBA6E2" w14:textId="77777777" w:rsidR="00894AF3" w:rsidRPr="008C1041" w:rsidRDefault="00894AF3" w:rsidP="00102092">
            <w:pPr>
              <w:rPr>
                <w:lang w:eastAsia="ar-SA"/>
              </w:rPr>
            </w:pPr>
          </w:p>
        </w:tc>
      </w:tr>
      <w:tr w:rsidR="00894AF3" w:rsidRPr="008C1041" w14:paraId="32AE6414" w14:textId="77777777" w:rsidTr="00102092">
        <w:trPr>
          <w:trHeight w:val="158"/>
        </w:trPr>
        <w:tc>
          <w:tcPr>
            <w:tcW w:w="9747" w:type="dxa"/>
            <w:tcBorders>
              <w:top w:val="single" w:sz="12" w:space="0" w:color="auto"/>
              <w:left w:val="single" w:sz="2" w:space="0" w:color="auto"/>
              <w:bottom w:val="single" w:sz="2" w:space="0" w:color="auto"/>
              <w:right w:val="single" w:sz="2" w:space="0" w:color="auto"/>
            </w:tcBorders>
          </w:tcPr>
          <w:p w14:paraId="68196E6E" w14:textId="77777777" w:rsidR="00894AF3" w:rsidRPr="008C1041" w:rsidRDefault="00894AF3" w:rsidP="00102092">
            <w:pPr>
              <w:rPr>
                <w:b/>
                <w:lang w:eastAsia="ar-SA"/>
              </w:rPr>
            </w:pPr>
            <w:r w:rsidRPr="008C1041">
              <w:rPr>
                <w:b/>
                <w:lang w:eastAsia="ar-SA"/>
              </w:rPr>
              <w:t>Statements</w:t>
            </w:r>
          </w:p>
        </w:tc>
      </w:tr>
      <w:tr w:rsidR="00894AF3" w:rsidRPr="008C1041" w14:paraId="6EB56E67" w14:textId="77777777" w:rsidTr="00102092">
        <w:trPr>
          <w:trHeight w:val="158"/>
        </w:trPr>
        <w:tc>
          <w:tcPr>
            <w:tcW w:w="9747" w:type="dxa"/>
            <w:tcBorders>
              <w:top w:val="single" w:sz="2" w:space="0" w:color="auto"/>
            </w:tcBorders>
          </w:tcPr>
          <w:p w14:paraId="67421F3E" w14:textId="77777777" w:rsidR="00894AF3" w:rsidRPr="008C1041" w:rsidRDefault="00894AF3" w:rsidP="00102092">
            <w:pPr>
              <w:rPr>
                <w:lang w:eastAsia="ar-SA"/>
              </w:rPr>
            </w:pPr>
            <w:r w:rsidRPr="008C1041">
              <w:rPr>
                <w:rFonts w:ascii="Cambria Math" w:hAnsi="Cambria Math" w:cs="Cambria Math"/>
                <w:lang w:eastAsia="ar-SA"/>
              </w:rPr>
              <w:t>⎕</w:t>
            </w:r>
            <w:r w:rsidRPr="008C1041">
              <w:rPr>
                <w:lang w:eastAsia="ar-SA"/>
              </w:rPr>
              <w:t xml:space="preserve"> The </w:t>
            </w:r>
            <w:r>
              <w:rPr>
                <w:lang w:eastAsia="ar-SA"/>
              </w:rPr>
              <w:t>operator complies, and will continue to comply, with the essential requirements set out in Annex V to Regulation (EU) 2018/1139 and with the requirements of Implementing Regulation (EU) 2018/1976</w:t>
            </w:r>
            <w:r w:rsidRPr="008C1041">
              <w:rPr>
                <w:lang w:eastAsia="ar-SA"/>
              </w:rPr>
              <w:t>.</w:t>
            </w:r>
          </w:p>
        </w:tc>
      </w:tr>
      <w:tr w:rsidR="00894AF3" w:rsidRPr="008C1041" w14:paraId="7C255B79" w14:textId="77777777" w:rsidTr="00102092">
        <w:trPr>
          <w:trHeight w:val="158"/>
        </w:trPr>
        <w:tc>
          <w:tcPr>
            <w:tcW w:w="9747" w:type="dxa"/>
          </w:tcPr>
          <w:p w14:paraId="4159604D" w14:textId="77777777" w:rsidR="00894AF3" w:rsidRPr="008B699B" w:rsidRDefault="00894AF3" w:rsidP="00102092">
            <w:pPr>
              <w:rPr>
                <w:lang w:eastAsia="ar-SA"/>
              </w:rPr>
            </w:pPr>
            <w:r w:rsidRPr="008B699B">
              <w:rPr>
                <w:lang w:eastAsia="ar-SA"/>
              </w:rPr>
              <w:lastRenderedPageBreak/>
              <w:t>In particular, the operator conducts its commercial operations in accordance with the following requirements</w:t>
            </w:r>
            <w:r>
              <w:rPr>
                <w:lang w:eastAsia="ar-SA"/>
              </w:rPr>
              <w:t xml:space="preserve"> of Annex II to Implementing Regulation (EU) 2018/1976:</w:t>
            </w:r>
          </w:p>
          <w:p w14:paraId="1CD03F9E" w14:textId="77777777" w:rsidR="00894AF3" w:rsidRPr="008C1041" w:rsidRDefault="00894AF3" w:rsidP="00102092">
            <w:pPr>
              <w:rPr>
                <w:lang w:eastAsia="ar-SA"/>
              </w:rPr>
            </w:pPr>
            <w:r w:rsidRPr="008C1041">
              <w:rPr>
                <w:rFonts w:ascii="Cambria Math" w:hAnsi="Cambria Math" w:cs="Cambria Math"/>
                <w:lang w:eastAsia="ar-SA"/>
              </w:rPr>
              <w:t>⎕</w:t>
            </w:r>
            <w:r w:rsidRPr="008C1041">
              <w:rPr>
                <w:lang w:eastAsia="ar-SA"/>
              </w:rPr>
              <w:t xml:space="preserve"> </w:t>
            </w:r>
            <w:r>
              <w:rPr>
                <w:lang w:eastAsia="ar-SA"/>
              </w:rPr>
              <w:t>All sailplanes operated either have a certificate of airworthiness</w:t>
            </w:r>
            <w:r>
              <w:rPr>
                <w:rStyle w:val="FootnoteReference"/>
                <w:lang w:eastAsia="ar-SA"/>
              </w:rPr>
              <w:footnoteReference w:id="4"/>
            </w:r>
            <w:r>
              <w:rPr>
                <w:lang w:eastAsia="ar-SA"/>
              </w:rPr>
              <w:t xml:space="preserve"> issued in accordance with Regulation (EU) No 748/2012.</w:t>
            </w:r>
          </w:p>
        </w:tc>
      </w:tr>
      <w:tr w:rsidR="00894AF3" w:rsidRPr="008C1041" w14:paraId="06F78363" w14:textId="77777777" w:rsidTr="00102092">
        <w:trPr>
          <w:trHeight w:val="158"/>
        </w:trPr>
        <w:tc>
          <w:tcPr>
            <w:tcW w:w="9747" w:type="dxa"/>
          </w:tcPr>
          <w:p w14:paraId="4033314F" w14:textId="77777777" w:rsidR="00894AF3" w:rsidRPr="008C1041" w:rsidRDefault="00894AF3" w:rsidP="00102092">
            <w:pPr>
              <w:rPr>
                <w:lang w:eastAsia="ar-SA"/>
              </w:rPr>
            </w:pPr>
            <w:r w:rsidRPr="008C1041">
              <w:rPr>
                <w:rFonts w:ascii="Cambria Math" w:hAnsi="Cambria Math" w:cs="Cambria Math"/>
                <w:lang w:eastAsia="ar-SA"/>
              </w:rPr>
              <w:t>⎕</w:t>
            </w:r>
            <w:r>
              <w:rPr>
                <w:lang w:eastAsia="ar-SA"/>
              </w:rPr>
              <w:t xml:space="preserve"> Any pilot</w:t>
            </w:r>
            <w:r w:rsidRPr="008C1041">
              <w:rPr>
                <w:lang w:eastAsia="ar-SA"/>
              </w:rPr>
              <w:t xml:space="preserve"> </w:t>
            </w:r>
            <w:r>
              <w:rPr>
                <w:lang w:eastAsia="ar-SA"/>
              </w:rPr>
              <w:t>holds a license and ratings issued or accepted in accordance with Annex I to Regulation (EU) No 1178/2011, as required by point SAO.GEN.125 of Annex II</w:t>
            </w:r>
            <w:r w:rsidRPr="008C1041">
              <w:rPr>
                <w:lang w:eastAsia="ar-SA"/>
              </w:rPr>
              <w:t>.</w:t>
            </w:r>
          </w:p>
        </w:tc>
      </w:tr>
      <w:tr w:rsidR="00894AF3" w:rsidRPr="008C1041" w14:paraId="7B3F43B2" w14:textId="77777777" w:rsidTr="00102092">
        <w:trPr>
          <w:trHeight w:val="158"/>
        </w:trPr>
        <w:tc>
          <w:tcPr>
            <w:tcW w:w="9747" w:type="dxa"/>
          </w:tcPr>
          <w:p w14:paraId="60781EB7" w14:textId="77777777" w:rsidR="00894AF3" w:rsidRPr="008C1041" w:rsidRDefault="00894AF3" w:rsidP="00102092">
            <w:pPr>
              <w:rPr>
                <w:lang w:eastAsia="ar-SA"/>
              </w:rPr>
            </w:pPr>
            <w:r w:rsidRPr="008C1041">
              <w:rPr>
                <w:rFonts w:ascii="Cambria Math" w:hAnsi="Cambria Math" w:cs="Cambria Math"/>
                <w:lang w:eastAsia="ar-SA"/>
              </w:rPr>
              <w:t>⎕</w:t>
            </w:r>
            <w:r>
              <w:rPr>
                <w:lang w:eastAsia="ar-SA"/>
              </w:rPr>
              <w:t xml:space="preserve"> The operator will notify to the competent authority any changes in circumstances affecting its compliance with the essential requirements set out in Annex V to Regulation (EU) 2018/1139 and with the requirements of Implementing Regulation (EU) 2018/1976 as declared to the competent authority through this declaration and any changes to the information and lists of </w:t>
            </w:r>
            <w:proofErr w:type="spellStart"/>
            <w:r>
              <w:rPr>
                <w:lang w:eastAsia="ar-SA"/>
              </w:rPr>
              <w:t>AltMoC</w:t>
            </w:r>
            <w:proofErr w:type="spellEnd"/>
            <w:r>
              <w:rPr>
                <w:lang w:eastAsia="ar-SA"/>
              </w:rPr>
              <w:t xml:space="preserve"> included in and annexed to this declaration, as required by point SAO.DEC.100(c) of Annex II.</w:t>
            </w:r>
          </w:p>
        </w:tc>
      </w:tr>
      <w:tr w:rsidR="00894AF3" w:rsidRPr="008C1041" w14:paraId="4F25F14B" w14:textId="77777777" w:rsidTr="00102092">
        <w:trPr>
          <w:trHeight w:val="676"/>
        </w:trPr>
        <w:tc>
          <w:tcPr>
            <w:tcW w:w="9747" w:type="dxa"/>
            <w:tcBorders>
              <w:bottom w:val="single" w:sz="12" w:space="0" w:color="auto"/>
            </w:tcBorders>
          </w:tcPr>
          <w:p w14:paraId="4514EF1C" w14:textId="77777777" w:rsidR="00894AF3" w:rsidRPr="008C1041" w:rsidRDefault="00894AF3" w:rsidP="00102092">
            <w:pPr>
              <w:rPr>
                <w:lang w:eastAsia="ar-SA"/>
              </w:rPr>
            </w:pPr>
            <w:r w:rsidRPr="008C1041">
              <w:rPr>
                <w:rFonts w:ascii="Cambria Math" w:hAnsi="Cambria Math" w:cs="Cambria Math"/>
                <w:lang w:eastAsia="ar-SA"/>
              </w:rPr>
              <w:t>⎕</w:t>
            </w:r>
            <w:r w:rsidRPr="008C1041">
              <w:rPr>
                <w:lang w:eastAsia="ar-SA"/>
              </w:rPr>
              <w:t xml:space="preserve"> The operator confirms that</w:t>
            </w:r>
            <w:r>
              <w:rPr>
                <w:lang w:eastAsia="ar-SA"/>
              </w:rPr>
              <w:t xml:space="preserve"> all</w:t>
            </w:r>
            <w:r w:rsidRPr="008C1041">
              <w:rPr>
                <w:lang w:eastAsia="ar-SA"/>
              </w:rPr>
              <w:t xml:space="preserve"> information </w:t>
            </w:r>
            <w:r>
              <w:rPr>
                <w:lang w:eastAsia="ar-SA"/>
              </w:rPr>
              <w:t>includ</w:t>
            </w:r>
            <w:r w:rsidRPr="008C1041">
              <w:rPr>
                <w:lang w:eastAsia="ar-SA"/>
              </w:rPr>
              <w:t>ed in this declaration</w:t>
            </w:r>
            <w:r>
              <w:rPr>
                <w:lang w:eastAsia="ar-SA"/>
              </w:rPr>
              <w:t>, including its annexes,</w:t>
            </w:r>
            <w:r w:rsidRPr="008C1041">
              <w:rPr>
                <w:lang w:eastAsia="ar-SA"/>
              </w:rPr>
              <w:t xml:space="preserve"> is </w:t>
            </w:r>
            <w:r>
              <w:rPr>
                <w:lang w:eastAsia="ar-SA"/>
              </w:rPr>
              <w:t xml:space="preserve">complete and </w:t>
            </w:r>
            <w:r w:rsidRPr="008C1041">
              <w:rPr>
                <w:lang w:eastAsia="ar-SA"/>
              </w:rPr>
              <w:t>correct.</w:t>
            </w:r>
          </w:p>
        </w:tc>
      </w:tr>
      <w:tr w:rsidR="00894AF3" w:rsidRPr="008C1041" w14:paraId="105A6036" w14:textId="77777777" w:rsidTr="00102092">
        <w:trPr>
          <w:trHeight w:val="158"/>
        </w:trPr>
        <w:tc>
          <w:tcPr>
            <w:tcW w:w="9747" w:type="dxa"/>
            <w:tcBorders>
              <w:top w:val="single" w:sz="12" w:space="0" w:color="auto"/>
              <w:left w:val="single" w:sz="2" w:space="0" w:color="auto"/>
              <w:bottom w:val="single" w:sz="2" w:space="0" w:color="auto"/>
              <w:right w:val="single" w:sz="2" w:space="0" w:color="auto"/>
            </w:tcBorders>
          </w:tcPr>
          <w:p w14:paraId="7DA6A834" w14:textId="77777777" w:rsidR="00894AF3" w:rsidRDefault="00894AF3" w:rsidP="00102092">
            <w:pPr>
              <w:rPr>
                <w:lang w:eastAsia="ar-SA"/>
              </w:rPr>
            </w:pPr>
            <w:r>
              <w:rPr>
                <w:lang w:eastAsia="ar-SA"/>
              </w:rPr>
              <w:t>Date, name and signature</w:t>
            </w:r>
          </w:p>
          <w:p w14:paraId="7D8FCA8C" w14:textId="77777777" w:rsidR="00894AF3" w:rsidRPr="008C1041" w:rsidRDefault="00894AF3" w:rsidP="00102092">
            <w:pPr>
              <w:rPr>
                <w:lang w:eastAsia="ar-SA"/>
              </w:rPr>
            </w:pPr>
          </w:p>
        </w:tc>
      </w:tr>
    </w:tbl>
    <w:p w14:paraId="7629BB20" w14:textId="77777777" w:rsidR="00894AF3" w:rsidRDefault="00894AF3" w:rsidP="00894AF3"/>
    <w:p w14:paraId="39FCADB7" w14:textId="77777777" w:rsidR="00AC54DD" w:rsidRDefault="00AC54DD">
      <w:pPr>
        <w:sectPr w:rsidR="00AC54DD">
          <w:footerReference w:type="default" r:id="rId8"/>
          <w:pgSz w:w="12240" w:h="15840"/>
          <w:pgMar w:top="1440" w:right="1440" w:bottom="1440" w:left="1440" w:header="708" w:footer="708" w:gutter="0"/>
          <w:cols w:space="708"/>
          <w:docGrid w:linePitch="360"/>
        </w:sectPr>
      </w:pPr>
    </w:p>
    <w:p w14:paraId="2DA11F52" w14:textId="6C59A24F" w:rsidR="0043621E" w:rsidRPr="0043621E" w:rsidRDefault="0043621E" w:rsidP="0043621E">
      <w:pPr>
        <w:jc w:val="center"/>
        <w:rPr>
          <w:rFonts w:asciiTheme="minorHAnsi" w:hAnsiTheme="minorHAnsi" w:cstheme="minorHAnsi"/>
          <w:b/>
          <w:sz w:val="28"/>
          <w:szCs w:val="28"/>
          <w:lang w:val="fr-FR"/>
        </w:rPr>
      </w:pPr>
      <w:r w:rsidRPr="0043621E">
        <w:rPr>
          <w:rFonts w:asciiTheme="minorHAnsi" w:hAnsiTheme="minorHAnsi" w:cstheme="minorHAnsi"/>
          <w:b/>
          <w:sz w:val="28"/>
          <w:szCs w:val="28"/>
          <w:lang w:val="fr-FR"/>
        </w:rPr>
        <w:lastRenderedPageBreak/>
        <w:t>INFORMATION NOTE ON DATA PROTECTION</w:t>
      </w:r>
      <w:r w:rsidRPr="0043621E">
        <w:rPr>
          <w:rFonts w:asciiTheme="minorHAnsi" w:hAnsiTheme="minorHAnsi" w:cstheme="minorHAnsi"/>
          <w:b/>
          <w:sz w:val="28"/>
          <w:szCs w:val="28"/>
          <w:bdr w:val="single" w:sz="4" w:space="0" w:color="auto" w:frame="1"/>
          <w:lang w:val="fr-FR"/>
        </w:rPr>
        <w:t xml:space="preserve"> </w:t>
      </w:r>
    </w:p>
    <w:p w14:paraId="193B5E77" w14:textId="77777777" w:rsidR="0043621E" w:rsidRPr="0043621E" w:rsidRDefault="0043621E" w:rsidP="0043621E">
      <w:pPr>
        <w:jc w:val="center"/>
        <w:rPr>
          <w:rFonts w:asciiTheme="minorHAnsi" w:hAnsiTheme="minorHAnsi" w:cstheme="minorHAnsi"/>
          <w:b/>
          <w:color w:val="808080" w:themeColor="background1" w:themeShade="80"/>
          <w:szCs w:val="28"/>
          <w:lang w:val="fr-FR"/>
        </w:rPr>
      </w:pPr>
      <w:r w:rsidRPr="0043621E">
        <w:rPr>
          <w:rFonts w:asciiTheme="minorHAnsi" w:hAnsiTheme="minorHAnsi" w:cstheme="minorHAnsi"/>
          <w:b/>
          <w:color w:val="808080" w:themeColor="background1" w:themeShade="80"/>
          <w:szCs w:val="28"/>
          <w:lang w:val="fr-FR"/>
        </w:rPr>
        <w:t xml:space="preserve">NOTICE D’INFORMATION SUR LA PROTECTION DES DONNEES </w:t>
      </w:r>
    </w:p>
    <w:tbl>
      <w:tblPr>
        <w:tblStyle w:val="TableGrid"/>
        <w:tblpPr w:leftFromText="180" w:rightFromText="180" w:vertAnchor="text" w:horzAnchor="page" w:tblpX="5235" w:tblpY="366"/>
        <w:tblW w:w="4390" w:type="dxa"/>
        <w:tblLook w:val="04A0" w:firstRow="1" w:lastRow="0" w:firstColumn="1" w:lastColumn="0" w:noHBand="0" w:noVBand="1"/>
      </w:tblPr>
      <w:tblGrid>
        <w:gridCol w:w="4390"/>
      </w:tblGrid>
      <w:tr w:rsidR="0043621E" w14:paraId="4360E834" w14:textId="77777777" w:rsidTr="00820BA8">
        <w:tc>
          <w:tcPr>
            <w:tcW w:w="4390" w:type="dxa"/>
            <w:tcBorders>
              <w:top w:val="single" w:sz="4" w:space="0" w:color="auto"/>
              <w:left w:val="single" w:sz="4" w:space="0" w:color="auto"/>
              <w:bottom w:val="single" w:sz="4" w:space="0" w:color="auto"/>
              <w:right w:val="single" w:sz="4" w:space="0" w:color="auto"/>
            </w:tcBorders>
            <w:hideMark/>
          </w:tcPr>
          <w:p w14:paraId="15A3AE42" w14:textId="77777777" w:rsidR="0043621E" w:rsidRDefault="0043621E" w:rsidP="00820BA8">
            <w:pPr>
              <w:jc w:val="center"/>
              <w:rPr>
                <w:rFonts w:asciiTheme="minorHAnsi" w:hAnsiTheme="minorHAnsi" w:cstheme="minorHAnsi"/>
                <w:b/>
                <w:sz w:val="28"/>
                <w:szCs w:val="28"/>
              </w:rPr>
            </w:pPr>
            <w:r>
              <w:rPr>
                <w:rFonts w:asciiTheme="minorHAnsi" w:hAnsiTheme="minorHAnsi" w:cstheme="minorHAnsi"/>
                <w:b/>
                <w:sz w:val="28"/>
                <w:szCs w:val="28"/>
              </w:rPr>
              <w:t>Air operators</w:t>
            </w:r>
          </w:p>
        </w:tc>
      </w:tr>
      <w:tr w:rsidR="0043621E" w14:paraId="0A422BEC" w14:textId="77777777" w:rsidTr="00820BA8">
        <w:tc>
          <w:tcPr>
            <w:tcW w:w="4390" w:type="dxa"/>
            <w:tcBorders>
              <w:top w:val="single" w:sz="4" w:space="0" w:color="auto"/>
              <w:left w:val="single" w:sz="4" w:space="0" w:color="auto"/>
              <w:bottom w:val="single" w:sz="4" w:space="0" w:color="auto"/>
              <w:right w:val="single" w:sz="4" w:space="0" w:color="auto"/>
            </w:tcBorders>
            <w:hideMark/>
          </w:tcPr>
          <w:p w14:paraId="77B8DEA4" w14:textId="77777777" w:rsidR="0043621E" w:rsidRDefault="0043621E" w:rsidP="00820BA8">
            <w:pPr>
              <w:jc w:val="center"/>
              <w:rPr>
                <w:rFonts w:asciiTheme="minorHAnsi" w:hAnsiTheme="minorHAnsi" w:cstheme="minorHAnsi"/>
                <w:b/>
                <w:color w:val="808080" w:themeColor="background1" w:themeShade="80"/>
                <w:szCs w:val="28"/>
              </w:rPr>
            </w:pPr>
            <w:proofErr w:type="spellStart"/>
            <w:r>
              <w:rPr>
                <w:rFonts w:asciiTheme="minorHAnsi" w:hAnsiTheme="minorHAnsi" w:cstheme="minorHAnsi"/>
                <w:b/>
                <w:color w:val="808080" w:themeColor="background1" w:themeShade="80"/>
                <w:szCs w:val="28"/>
              </w:rPr>
              <w:t>Transporteurs</w:t>
            </w:r>
            <w:proofErr w:type="spellEnd"/>
            <w:r>
              <w:rPr>
                <w:rFonts w:asciiTheme="minorHAnsi" w:hAnsiTheme="minorHAnsi" w:cstheme="minorHAnsi"/>
                <w:b/>
                <w:color w:val="808080" w:themeColor="background1" w:themeShade="80"/>
                <w:szCs w:val="28"/>
              </w:rPr>
              <w:t xml:space="preserve"> </w:t>
            </w:r>
            <w:proofErr w:type="spellStart"/>
            <w:r>
              <w:rPr>
                <w:rFonts w:asciiTheme="minorHAnsi" w:hAnsiTheme="minorHAnsi" w:cstheme="minorHAnsi"/>
                <w:b/>
                <w:color w:val="808080" w:themeColor="background1" w:themeShade="80"/>
                <w:szCs w:val="28"/>
              </w:rPr>
              <w:t>aériens</w:t>
            </w:r>
            <w:proofErr w:type="spellEnd"/>
          </w:p>
        </w:tc>
      </w:tr>
    </w:tbl>
    <w:p w14:paraId="279BB768" w14:textId="05CED369" w:rsidR="0043621E" w:rsidRDefault="009767DC" w:rsidP="0043621E">
      <w:pPr>
        <w:rPr>
          <w:rFonts w:asciiTheme="minorHAnsi" w:hAnsiTheme="minorHAnsi" w:cstheme="minorHAnsi"/>
          <w:sz w:val="20"/>
          <w:szCs w:val="20"/>
        </w:rPr>
      </w:pPr>
      <w:r>
        <w:rPr>
          <w:noProof/>
          <w:lang w:val="en-US"/>
        </w:rPr>
        <w:drawing>
          <wp:anchor distT="0" distB="0" distL="114300" distR="114300" simplePos="0" relativeHeight="251658240" behindDoc="0" locked="0" layoutInCell="1" allowOverlap="1" wp14:anchorId="02DE3410" wp14:editId="6734838B">
            <wp:simplePos x="0" y="0"/>
            <wp:positionH relativeFrom="column">
              <wp:posOffset>257175</wp:posOffset>
            </wp:positionH>
            <wp:positionV relativeFrom="paragraph">
              <wp:posOffset>300355</wp:posOffset>
            </wp:positionV>
            <wp:extent cx="1781175" cy="6096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81175" cy="609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BD7CCE0" w14:textId="16C7B09A" w:rsidR="0043621E" w:rsidRDefault="0043621E" w:rsidP="0043621E">
      <w:pPr>
        <w:jc w:val="center"/>
        <w:rPr>
          <w:rFonts w:asciiTheme="minorHAnsi" w:hAnsiTheme="minorHAnsi" w:cstheme="minorHAnsi"/>
          <w:b/>
          <w:sz w:val="28"/>
          <w:szCs w:val="28"/>
        </w:rPr>
      </w:pPr>
    </w:p>
    <w:p w14:paraId="40DB7AC7" w14:textId="77777777" w:rsidR="0043621E" w:rsidRDefault="0043621E" w:rsidP="0043621E">
      <w:pPr>
        <w:rPr>
          <w:rFonts w:asciiTheme="minorHAnsi" w:hAnsiTheme="minorHAnsi" w:cstheme="minorHAnsi"/>
        </w:rPr>
      </w:pPr>
    </w:p>
    <w:p w14:paraId="3F01F01F" w14:textId="77777777" w:rsidR="0043621E" w:rsidRDefault="0043621E" w:rsidP="0043621E">
      <w:pPr>
        <w:rPr>
          <w:rFonts w:asciiTheme="minorHAnsi" w:hAnsiTheme="minorHAnsi" w:cstheme="minorHAnsi"/>
        </w:rPr>
      </w:pPr>
    </w:p>
    <w:p w14:paraId="4865A835" w14:textId="77777777" w:rsidR="0043621E" w:rsidRPr="007B592A" w:rsidRDefault="0043621E" w:rsidP="0043621E">
      <w:pPr>
        <w:rPr>
          <w:rFonts w:asciiTheme="minorHAnsi" w:hAnsiTheme="minorHAnsi"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672"/>
        <w:gridCol w:w="10"/>
      </w:tblGrid>
      <w:tr w:rsidR="0043621E" w:rsidRPr="009767DC" w14:paraId="17488693" w14:textId="77777777" w:rsidTr="00820BA8">
        <w:trPr>
          <w:gridAfter w:val="1"/>
          <w:wAfter w:w="10" w:type="dxa"/>
        </w:trPr>
        <w:tc>
          <w:tcPr>
            <w:tcW w:w="4678" w:type="dxa"/>
          </w:tcPr>
          <w:p w14:paraId="7EF2D603" w14:textId="77777777" w:rsidR="0043621E" w:rsidRPr="007B592A" w:rsidRDefault="0043621E" w:rsidP="00820BA8">
            <w:pPr>
              <w:rPr>
                <w:rFonts w:asciiTheme="minorHAnsi" w:hAnsiTheme="minorHAnsi" w:cstheme="minorHAnsi"/>
              </w:rPr>
            </w:pPr>
            <w:r w:rsidRPr="007B592A">
              <w:rPr>
                <w:rFonts w:asciiTheme="minorHAnsi" w:hAnsiTheme="minorHAnsi" w:cstheme="minorHAnsi"/>
              </w:rPr>
              <w:t xml:space="preserve">Personal data are processed for the purpose of </w:t>
            </w:r>
            <w:r>
              <w:rPr>
                <w:rFonts w:asciiTheme="minorHAnsi" w:hAnsiTheme="minorHAnsi" w:cstheme="minorHAnsi"/>
              </w:rPr>
              <w:t xml:space="preserve">aviation safety by guaranteeing that only entities possessing the required organisation, personnel and procedures perform air operator activities. </w:t>
            </w:r>
          </w:p>
          <w:p w14:paraId="45092C59" w14:textId="77777777" w:rsidR="0043621E" w:rsidRPr="007B592A" w:rsidRDefault="0043621E" w:rsidP="00820BA8">
            <w:pPr>
              <w:rPr>
                <w:rFonts w:asciiTheme="minorHAnsi" w:hAnsiTheme="minorHAnsi" w:cstheme="minorHAnsi"/>
              </w:rPr>
            </w:pPr>
          </w:p>
        </w:tc>
        <w:tc>
          <w:tcPr>
            <w:tcW w:w="4672" w:type="dxa"/>
          </w:tcPr>
          <w:p w14:paraId="0BF72488" w14:textId="77777777" w:rsidR="0043621E" w:rsidRPr="0043621E" w:rsidRDefault="0043621E" w:rsidP="00820BA8">
            <w:pPr>
              <w:rPr>
                <w:rFonts w:asciiTheme="minorHAnsi" w:hAnsiTheme="minorHAnsi" w:cstheme="minorHAnsi"/>
                <w:color w:val="808080" w:themeColor="background1" w:themeShade="80"/>
                <w:lang w:val="fr-FR"/>
              </w:rPr>
            </w:pPr>
            <w:r w:rsidRPr="0043621E">
              <w:rPr>
                <w:rFonts w:asciiTheme="minorHAnsi" w:hAnsiTheme="minorHAnsi" w:cstheme="minorHAnsi"/>
                <w:color w:val="808080" w:themeColor="background1" w:themeShade="80"/>
                <w:lang w:val="fr-FR"/>
              </w:rPr>
              <w:t xml:space="preserve">Les données à caractère personnel sont traitées en vue de la sécurité des activités aériennes en garantissant que seuls les organismes possédant l’organisation, le personnel et les procédures requises exercent des activités d’opérateur aérien. </w:t>
            </w:r>
          </w:p>
          <w:p w14:paraId="234132D9" w14:textId="77777777" w:rsidR="0043621E" w:rsidRPr="0043621E" w:rsidRDefault="0043621E" w:rsidP="00820BA8">
            <w:pPr>
              <w:rPr>
                <w:rFonts w:asciiTheme="minorHAnsi" w:hAnsiTheme="minorHAnsi" w:cstheme="minorHAnsi"/>
                <w:color w:val="808080" w:themeColor="background1" w:themeShade="80"/>
                <w:lang w:val="fr-FR"/>
              </w:rPr>
            </w:pPr>
          </w:p>
        </w:tc>
      </w:tr>
      <w:tr w:rsidR="0043621E" w:rsidRPr="009767DC" w14:paraId="0A3A6B0A" w14:textId="77777777" w:rsidTr="00820B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78" w:type="dxa"/>
            <w:tcBorders>
              <w:top w:val="nil"/>
              <w:left w:val="nil"/>
              <w:bottom w:val="nil"/>
              <w:right w:val="nil"/>
            </w:tcBorders>
          </w:tcPr>
          <w:p w14:paraId="545F83C7" w14:textId="77777777" w:rsidR="0043621E" w:rsidRDefault="0043621E" w:rsidP="00820BA8">
            <w:pPr>
              <w:rPr>
                <w:rFonts w:asciiTheme="minorHAnsi" w:hAnsiTheme="minorHAnsi" w:cstheme="minorHAnsi"/>
              </w:rPr>
            </w:pPr>
            <w:r>
              <w:rPr>
                <w:rFonts w:asciiTheme="minorHAnsi" w:hAnsiTheme="minorHAnsi" w:cstheme="minorHAnsi"/>
              </w:rPr>
              <w:t>The data subject has the right :</w:t>
            </w:r>
          </w:p>
          <w:p w14:paraId="6F4F42FB" w14:textId="77777777" w:rsidR="0043621E" w:rsidRDefault="0043621E" w:rsidP="0043621E">
            <w:pPr>
              <w:pStyle w:val="ListParagraph"/>
              <w:numPr>
                <w:ilvl w:val="0"/>
                <w:numId w:val="1"/>
              </w:numPr>
              <w:spacing w:line="240" w:lineRule="auto"/>
              <w:rPr>
                <w:rFonts w:asciiTheme="minorHAnsi" w:hAnsiTheme="minorHAnsi" w:cstheme="minorHAnsi"/>
                <w:sz w:val="22"/>
                <w:szCs w:val="22"/>
                <w:lang w:val="en-GB"/>
              </w:rPr>
            </w:pPr>
            <w:r>
              <w:rPr>
                <w:rFonts w:asciiTheme="minorHAnsi" w:hAnsiTheme="minorHAnsi" w:cstheme="minorHAnsi"/>
                <w:sz w:val="22"/>
                <w:szCs w:val="22"/>
                <w:lang w:val="en-GB"/>
              </w:rPr>
              <w:t>to access to their personal data,</w:t>
            </w:r>
          </w:p>
          <w:p w14:paraId="4EC98148" w14:textId="77777777" w:rsidR="0043621E" w:rsidRDefault="0043621E" w:rsidP="0043621E">
            <w:pPr>
              <w:pStyle w:val="ListParagraph"/>
              <w:numPr>
                <w:ilvl w:val="0"/>
                <w:numId w:val="1"/>
              </w:numPr>
              <w:spacing w:line="240" w:lineRule="auto"/>
              <w:rPr>
                <w:rFonts w:asciiTheme="minorHAnsi" w:hAnsiTheme="minorHAnsi" w:cstheme="minorHAnsi"/>
                <w:sz w:val="22"/>
                <w:szCs w:val="22"/>
                <w:lang w:val="en-GB"/>
              </w:rPr>
            </w:pPr>
            <w:r>
              <w:rPr>
                <w:rFonts w:asciiTheme="minorHAnsi" w:hAnsiTheme="minorHAnsi" w:cstheme="minorHAnsi"/>
                <w:sz w:val="22"/>
                <w:szCs w:val="22"/>
                <w:lang w:val="en-GB"/>
              </w:rPr>
              <w:t>to rectification or erasure of personal data or restriction of processing,</w:t>
            </w:r>
          </w:p>
          <w:p w14:paraId="237188CA" w14:textId="77777777" w:rsidR="0043621E" w:rsidRDefault="0043621E" w:rsidP="0043621E">
            <w:pPr>
              <w:pStyle w:val="ListParagraph"/>
              <w:numPr>
                <w:ilvl w:val="0"/>
                <w:numId w:val="1"/>
              </w:numPr>
              <w:spacing w:line="240" w:lineRule="auto"/>
              <w:rPr>
                <w:rFonts w:asciiTheme="minorHAnsi" w:hAnsiTheme="minorHAnsi" w:cstheme="minorHAnsi"/>
                <w:sz w:val="22"/>
                <w:szCs w:val="22"/>
                <w:lang w:val="en-GB"/>
              </w:rPr>
            </w:pPr>
            <w:r>
              <w:rPr>
                <w:rFonts w:asciiTheme="minorHAnsi" w:hAnsiTheme="minorHAnsi" w:cstheme="minorHAnsi"/>
                <w:sz w:val="22"/>
                <w:szCs w:val="22"/>
                <w:lang w:val="en-GB"/>
              </w:rPr>
              <w:t>to object to processing,</w:t>
            </w:r>
          </w:p>
          <w:p w14:paraId="55997ADC" w14:textId="77777777" w:rsidR="0043621E" w:rsidRPr="00C03D17" w:rsidRDefault="0043621E" w:rsidP="00820BA8">
            <w:pPr>
              <w:rPr>
                <w:rFonts w:asciiTheme="minorHAnsi" w:hAnsiTheme="minorHAnsi" w:cstheme="minorHAnsi"/>
              </w:rPr>
            </w:pPr>
            <w:r>
              <w:rPr>
                <w:rFonts w:asciiTheme="minorHAnsi" w:hAnsiTheme="minorHAnsi" w:cstheme="minorHAnsi"/>
              </w:rPr>
              <w:t>by contacting</w:t>
            </w:r>
            <w:r w:rsidRPr="00C03D17">
              <w:rPr>
                <w:rFonts w:asciiTheme="minorHAnsi" w:hAnsiTheme="minorHAnsi" w:cstheme="minorHAnsi"/>
              </w:rPr>
              <w:t xml:space="preserve"> the data protection officer (</w:t>
            </w:r>
            <w:hyperlink r:id="rId10" w:history="1">
              <w:r w:rsidRPr="00C03D17">
                <w:rPr>
                  <w:rStyle w:val="Hyperlink"/>
                  <w:rFonts w:asciiTheme="minorHAnsi" w:hAnsiTheme="minorHAnsi" w:cstheme="minorHAnsi"/>
                </w:rPr>
                <w:t>dpo@av.etat.lu</w:t>
              </w:r>
            </w:hyperlink>
            <w:r w:rsidRPr="00C03D17">
              <w:rPr>
                <w:rFonts w:asciiTheme="minorHAnsi" w:hAnsiTheme="minorHAnsi" w:cstheme="minorHAnsi"/>
              </w:rPr>
              <w:t>). Proof of identity has to be included in the request (ex. copy of identity card or passport, licence number, etc.).</w:t>
            </w:r>
          </w:p>
          <w:p w14:paraId="7C0B1CB7" w14:textId="77777777" w:rsidR="0043621E" w:rsidRDefault="0043621E" w:rsidP="00820BA8">
            <w:pPr>
              <w:rPr>
                <w:rFonts w:asciiTheme="minorHAnsi" w:hAnsiTheme="minorHAnsi" w:cstheme="minorHAnsi"/>
              </w:rPr>
            </w:pPr>
          </w:p>
        </w:tc>
        <w:tc>
          <w:tcPr>
            <w:tcW w:w="4682" w:type="dxa"/>
            <w:gridSpan w:val="2"/>
            <w:tcBorders>
              <w:top w:val="nil"/>
              <w:left w:val="nil"/>
              <w:bottom w:val="nil"/>
              <w:right w:val="nil"/>
            </w:tcBorders>
          </w:tcPr>
          <w:p w14:paraId="51598DAB" w14:textId="77777777" w:rsidR="0043621E" w:rsidRPr="0043621E" w:rsidRDefault="0043621E" w:rsidP="00820BA8">
            <w:pPr>
              <w:rPr>
                <w:rFonts w:asciiTheme="minorHAnsi" w:hAnsiTheme="minorHAnsi" w:cstheme="minorHAnsi"/>
                <w:color w:val="808080" w:themeColor="background1" w:themeShade="80"/>
                <w:lang w:val="fr-FR"/>
              </w:rPr>
            </w:pPr>
            <w:r w:rsidRPr="0043621E">
              <w:rPr>
                <w:rFonts w:asciiTheme="minorHAnsi" w:hAnsiTheme="minorHAnsi" w:cstheme="minorHAnsi"/>
                <w:color w:val="808080" w:themeColor="background1" w:themeShade="80"/>
                <w:lang w:val="fr-FR"/>
              </w:rPr>
              <w:t xml:space="preserve">Toute personne concernée a le droit : </w:t>
            </w:r>
          </w:p>
          <w:p w14:paraId="739CB641" w14:textId="77777777" w:rsidR="0043621E" w:rsidRDefault="0043621E" w:rsidP="0043621E">
            <w:pPr>
              <w:pStyle w:val="ListParagraph"/>
              <w:numPr>
                <w:ilvl w:val="0"/>
                <w:numId w:val="2"/>
              </w:numPr>
              <w:spacing w:line="240" w:lineRule="auto"/>
              <w:rPr>
                <w:rFonts w:asciiTheme="minorHAnsi" w:hAnsiTheme="minorHAnsi" w:cstheme="minorHAnsi"/>
                <w:color w:val="808080" w:themeColor="background1" w:themeShade="80"/>
                <w:sz w:val="22"/>
                <w:szCs w:val="22"/>
              </w:rPr>
            </w:pPr>
            <w:r>
              <w:rPr>
                <w:rFonts w:asciiTheme="minorHAnsi" w:hAnsiTheme="minorHAnsi" w:cstheme="minorHAnsi"/>
                <w:color w:val="808080" w:themeColor="background1" w:themeShade="80"/>
                <w:sz w:val="22"/>
                <w:szCs w:val="22"/>
              </w:rPr>
              <w:t>d’accéder à ses données personnelles,</w:t>
            </w:r>
          </w:p>
          <w:p w14:paraId="5E08D359" w14:textId="77777777" w:rsidR="0043621E" w:rsidRDefault="0043621E" w:rsidP="0043621E">
            <w:pPr>
              <w:pStyle w:val="ListParagraph"/>
              <w:numPr>
                <w:ilvl w:val="0"/>
                <w:numId w:val="2"/>
              </w:numPr>
              <w:spacing w:line="240" w:lineRule="auto"/>
              <w:rPr>
                <w:rFonts w:asciiTheme="minorHAnsi" w:hAnsiTheme="minorHAnsi" w:cstheme="minorHAnsi"/>
                <w:color w:val="808080" w:themeColor="background1" w:themeShade="80"/>
                <w:sz w:val="22"/>
                <w:szCs w:val="22"/>
              </w:rPr>
            </w:pPr>
            <w:r>
              <w:rPr>
                <w:rFonts w:asciiTheme="minorHAnsi" w:hAnsiTheme="minorHAnsi" w:cstheme="minorHAnsi"/>
                <w:color w:val="808080" w:themeColor="background1" w:themeShade="80"/>
                <w:sz w:val="22"/>
                <w:szCs w:val="22"/>
              </w:rPr>
              <w:t>de demander la rectification ou l’effacement des données personnelles, ou la limitation du traitement,</w:t>
            </w:r>
          </w:p>
          <w:p w14:paraId="13A0E15D" w14:textId="77777777" w:rsidR="0043621E" w:rsidRDefault="0043621E" w:rsidP="0043621E">
            <w:pPr>
              <w:pStyle w:val="ListParagraph"/>
              <w:numPr>
                <w:ilvl w:val="0"/>
                <w:numId w:val="2"/>
              </w:numPr>
              <w:spacing w:line="240" w:lineRule="auto"/>
              <w:rPr>
                <w:rFonts w:asciiTheme="minorHAnsi" w:hAnsiTheme="minorHAnsi" w:cstheme="minorHAnsi"/>
                <w:color w:val="808080" w:themeColor="background1" w:themeShade="80"/>
                <w:sz w:val="22"/>
                <w:szCs w:val="22"/>
              </w:rPr>
            </w:pPr>
            <w:r>
              <w:rPr>
                <w:rFonts w:asciiTheme="minorHAnsi" w:hAnsiTheme="minorHAnsi" w:cstheme="minorHAnsi"/>
                <w:color w:val="808080" w:themeColor="background1" w:themeShade="80"/>
                <w:sz w:val="22"/>
                <w:szCs w:val="22"/>
              </w:rPr>
              <w:t>de s’opposer au traitement,</w:t>
            </w:r>
          </w:p>
          <w:p w14:paraId="1DF27312" w14:textId="77777777" w:rsidR="0043621E" w:rsidRPr="0043621E" w:rsidRDefault="0043621E" w:rsidP="00820BA8">
            <w:pPr>
              <w:rPr>
                <w:rFonts w:asciiTheme="minorHAnsi" w:hAnsiTheme="minorHAnsi" w:cstheme="minorHAnsi"/>
                <w:color w:val="808080" w:themeColor="background1" w:themeShade="80"/>
                <w:lang w:val="fr-FR"/>
              </w:rPr>
            </w:pPr>
            <w:r w:rsidRPr="0043621E">
              <w:rPr>
                <w:rFonts w:asciiTheme="minorHAnsi" w:hAnsiTheme="minorHAnsi" w:cstheme="minorHAnsi"/>
                <w:color w:val="808080" w:themeColor="background1" w:themeShade="80"/>
                <w:lang w:val="fr-FR"/>
              </w:rPr>
              <w:t>en contactant le délégué à la protection des données (</w:t>
            </w:r>
            <w:hyperlink r:id="rId11" w:history="1">
              <w:r w:rsidRPr="0043621E">
                <w:rPr>
                  <w:rStyle w:val="Hyperlink"/>
                  <w:rFonts w:asciiTheme="minorHAnsi" w:hAnsiTheme="minorHAnsi" w:cstheme="minorHAnsi"/>
                  <w:lang w:val="fr-FR"/>
                </w:rPr>
                <w:t>dpo@av.etat.lu</w:t>
              </w:r>
            </w:hyperlink>
            <w:r w:rsidRPr="0043621E">
              <w:rPr>
                <w:rFonts w:asciiTheme="minorHAnsi" w:hAnsiTheme="minorHAnsi" w:cstheme="minorHAnsi"/>
                <w:color w:val="808080" w:themeColor="background1" w:themeShade="80"/>
                <w:lang w:val="fr-FR"/>
              </w:rPr>
              <w:t>).</w:t>
            </w:r>
            <w:r w:rsidRPr="0043621E">
              <w:rPr>
                <w:lang w:val="fr-FR"/>
              </w:rPr>
              <w:t xml:space="preserve"> </w:t>
            </w:r>
            <w:r w:rsidRPr="0043621E">
              <w:rPr>
                <w:rFonts w:asciiTheme="minorHAnsi" w:hAnsiTheme="minorHAnsi" w:cstheme="minorHAnsi"/>
                <w:color w:val="808080" w:themeColor="background1" w:themeShade="80"/>
                <w:lang w:val="fr-FR"/>
              </w:rPr>
              <w:t>Une preuve de l’identité doit être jointe à la demande (ex. copie de la carte d’identité ou du passeport, numéro de la licence, etc.).</w:t>
            </w:r>
          </w:p>
          <w:p w14:paraId="79353B8C" w14:textId="77777777" w:rsidR="0043621E" w:rsidRPr="0043621E" w:rsidRDefault="0043621E" w:rsidP="00820BA8">
            <w:pPr>
              <w:rPr>
                <w:rFonts w:asciiTheme="minorHAnsi" w:hAnsiTheme="minorHAnsi" w:cstheme="minorHAnsi"/>
                <w:color w:val="808080" w:themeColor="background1" w:themeShade="80"/>
                <w:lang w:val="fr-FR"/>
              </w:rPr>
            </w:pPr>
          </w:p>
        </w:tc>
      </w:tr>
      <w:tr w:rsidR="0043621E" w:rsidRPr="009767DC" w14:paraId="6BF21F62" w14:textId="77777777" w:rsidTr="00820BA8">
        <w:trPr>
          <w:gridAfter w:val="1"/>
          <w:wAfter w:w="10" w:type="dxa"/>
        </w:trPr>
        <w:tc>
          <w:tcPr>
            <w:tcW w:w="4678" w:type="dxa"/>
          </w:tcPr>
          <w:p w14:paraId="7E2917CD" w14:textId="77777777" w:rsidR="0043621E" w:rsidRPr="007B592A" w:rsidRDefault="0043621E" w:rsidP="00820BA8">
            <w:pPr>
              <w:rPr>
                <w:rFonts w:asciiTheme="minorHAnsi" w:hAnsiTheme="minorHAnsi" w:cstheme="minorHAnsi"/>
              </w:rPr>
            </w:pPr>
            <w:r>
              <w:rPr>
                <w:rFonts w:asciiTheme="minorHAnsi" w:hAnsiTheme="minorHAnsi" w:cstheme="minorHAnsi"/>
              </w:rPr>
              <w:t>Failure to provide the requested</w:t>
            </w:r>
            <w:r w:rsidRPr="007B592A">
              <w:rPr>
                <w:rFonts w:asciiTheme="minorHAnsi" w:hAnsiTheme="minorHAnsi" w:cstheme="minorHAnsi"/>
              </w:rPr>
              <w:t xml:space="preserve"> data will prevent the issuance or validity of the air operator certificate</w:t>
            </w:r>
            <w:r>
              <w:rPr>
                <w:rFonts w:asciiTheme="minorHAnsi" w:hAnsiTheme="minorHAnsi" w:cstheme="minorHAnsi"/>
              </w:rPr>
              <w:t xml:space="preserve">, or </w:t>
            </w:r>
            <w:r w:rsidRPr="0057493A">
              <w:rPr>
                <w:rFonts w:asciiTheme="minorHAnsi" w:hAnsiTheme="minorHAnsi" w:cstheme="minorHAnsi"/>
              </w:rPr>
              <w:t>will lead to a finding level 1 as defined in ARO.GEN.350 of Commission regulation (EU) No 965/2012, which could result in a prohibition or limitation of activities</w:t>
            </w:r>
            <w:r w:rsidRPr="007B592A">
              <w:rPr>
                <w:rFonts w:asciiTheme="minorHAnsi" w:hAnsiTheme="minorHAnsi" w:cstheme="minorHAnsi"/>
              </w:rPr>
              <w:t xml:space="preserve">. </w:t>
            </w:r>
          </w:p>
          <w:p w14:paraId="09830405" w14:textId="77777777" w:rsidR="0043621E" w:rsidRPr="007B592A" w:rsidRDefault="0043621E" w:rsidP="00820BA8">
            <w:pPr>
              <w:rPr>
                <w:rFonts w:asciiTheme="minorHAnsi" w:hAnsiTheme="minorHAnsi" w:cstheme="minorHAnsi"/>
              </w:rPr>
            </w:pPr>
            <w:r w:rsidRPr="0057493A">
              <w:rPr>
                <w:rFonts w:asciiTheme="minorHAnsi" w:hAnsiTheme="minorHAnsi" w:cstheme="minorHAnsi"/>
              </w:rPr>
              <w:t xml:space="preserve"> </w:t>
            </w:r>
          </w:p>
        </w:tc>
        <w:tc>
          <w:tcPr>
            <w:tcW w:w="4672" w:type="dxa"/>
          </w:tcPr>
          <w:p w14:paraId="023DE0B4" w14:textId="77777777" w:rsidR="0043621E" w:rsidRPr="0043621E" w:rsidRDefault="0043621E" w:rsidP="00820BA8">
            <w:pPr>
              <w:rPr>
                <w:rFonts w:asciiTheme="minorHAnsi" w:hAnsiTheme="minorHAnsi" w:cstheme="minorHAnsi"/>
                <w:color w:val="808080" w:themeColor="background1" w:themeShade="80"/>
                <w:lang w:val="fr-FR"/>
              </w:rPr>
            </w:pPr>
            <w:r w:rsidRPr="0043621E">
              <w:rPr>
                <w:rFonts w:asciiTheme="minorHAnsi" w:hAnsiTheme="minorHAnsi" w:cstheme="minorHAnsi"/>
                <w:color w:val="808080" w:themeColor="background1" w:themeShade="80"/>
                <w:lang w:val="fr-FR"/>
              </w:rPr>
              <w:t xml:space="preserve">Le fait de ne pas fournir les données à caractère personnel requises à la DAC fera obstacle à la délivrance ou au maintien du certificat en question, ou résultera en une constatation de niveau 1 conformément au point ARO.GEN.350 du règlement (UE) no 965/2012 précité, pouvant résulter en une interdiction ou limitation des activités. </w:t>
            </w:r>
          </w:p>
          <w:p w14:paraId="1AE2054D" w14:textId="77777777" w:rsidR="0043621E" w:rsidRPr="0043621E" w:rsidRDefault="0043621E" w:rsidP="00820BA8">
            <w:pPr>
              <w:rPr>
                <w:rFonts w:asciiTheme="minorHAnsi" w:hAnsiTheme="minorHAnsi" w:cstheme="minorHAnsi"/>
                <w:color w:val="808080" w:themeColor="background1" w:themeShade="80"/>
                <w:lang w:val="fr-FR"/>
              </w:rPr>
            </w:pPr>
          </w:p>
        </w:tc>
      </w:tr>
      <w:tr w:rsidR="0043621E" w:rsidRPr="009767DC" w14:paraId="74AF70CF" w14:textId="77777777" w:rsidTr="00820B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78" w:type="dxa"/>
            <w:tcBorders>
              <w:top w:val="nil"/>
              <w:left w:val="nil"/>
              <w:bottom w:val="nil"/>
              <w:right w:val="nil"/>
            </w:tcBorders>
            <w:hideMark/>
          </w:tcPr>
          <w:p w14:paraId="42AADD3A" w14:textId="77777777" w:rsidR="0043621E" w:rsidRDefault="0043621E" w:rsidP="00820BA8">
            <w:pPr>
              <w:spacing w:line="252" w:lineRule="auto"/>
              <w:jc w:val="center"/>
            </w:pPr>
            <w:r>
              <w:rPr>
                <w:rFonts w:asciiTheme="minorHAnsi" w:hAnsiTheme="minorHAnsi" w:cstheme="minorHAnsi"/>
                <w:b/>
              </w:rPr>
              <w:lastRenderedPageBreak/>
              <w:t xml:space="preserve">For more detailed information on the protection of your personal data, please consult our website: </w:t>
            </w:r>
          </w:p>
          <w:p w14:paraId="2FF5BFD4" w14:textId="77777777" w:rsidR="0043621E" w:rsidRDefault="009767DC" w:rsidP="00820BA8">
            <w:pPr>
              <w:spacing w:line="252" w:lineRule="auto"/>
              <w:jc w:val="center"/>
              <w:rPr>
                <w:rFonts w:asciiTheme="minorHAnsi" w:hAnsiTheme="minorHAnsi" w:cstheme="minorHAnsi"/>
                <w:b/>
              </w:rPr>
            </w:pPr>
            <w:hyperlink r:id="rId12" w:history="1">
              <w:r w:rsidR="0043621E" w:rsidRPr="005F1008">
                <w:rPr>
                  <w:rStyle w:val="Hyperlink"/>
                  <w:rFonts w:asciiTheme="minorHAnsi" w:hAnsiTheme="minorHAnsi" w:cstheme="minorHAnsi"/>
                  <w:b/>
                </w:rPr>
                <w:t>https://dac.gouvernement.lu/en/data-protection.html</w:t>
              </w:r>
            </w:hyperlink>
          </w:p>
        </w:tc>
        <w:tc>
          <w:tcPr>
            <w:tcW w:w="4682" w:type="dxa"/>
            <w:gridSpan w:val="2"/>
            <w:tcBorders>
              <w:top w:val="nil"/>
              <w:left w:val="nil"/>
              <w:bottom w:val="nil"/>
              <w:right w:val="nil"/>
            </w:tcBorders>
            <w:hideMark/>
          </w:tcPr>
          <w:p w14:paraId="01CD05FB" w14:textId="77777777" w:rsidR="0043621E" w:rsidRPr="0043621E" w:rsidRDefault="0043621E" w:rsidP="00820BA8">
            <w:pPr>
              <w:jc w:val="center"/>
              <w:rPr>
                <w:rFonts w:asciiTheme="minorHAnsi" w:hAnsiTheme="minorHAnsi" w:cstheme="minorHAnsi"/>
                <w:b/>
                <w:color w:val="808080" w:themeColor="background1" w:themeShade="80"/>
                <w:lang w:val="fr-FR"/>
              </w:rPr>
            </w:pPr>
            <w:r w:rsidRPr="0043621E">
              <w:rPr>
                <w:rFonts w:asciiTheme="minorHAnsi" w:hAnsiTheme="minorHAnsi" w:cstheme="minorHAnsi"/>
                <w:b/>
                <w:color w:val="808080" w:themeColor="background1" w:themeShade="80"/>
                <w:lang w:val="fr-FR"/>
              </w:rPr>
              <w:t xml:space="preserve">Pour des informations plus détaillées sur la protection de vos données personnelles, veuillez consulter notre site web : </w:t>
            </w:r>
          </w:p>
          <w:p w14:paraId="316B191E" w14:textId="77777777" w:rsidR="0043621E" w:rsidRPr="0043621E" w:rsidRDefault="009767DC" w:rsidP="00820BA8">
            <w:pPr>
              <w:jc w:val="center"/>
              <w:rPr>
                <w:rFonts w:asciiTheme="minorHAnsi" w:hAnsiTheme="minorHAnsi" w:cstheme="minorHAnsi"/>
                <w:b/>
                <w:color w:val="808080" w:themeColor="background1" w:themeShade="80"/>
                <w:lang w:val="fr-FR"/>
              </w:rPr>
            </w:pPr>
            <w:hyperlink r:id="rId13" w:history="1">
              <w:r w:rsidR="0043621E" w:rsidRPr="0043621E">
                <w:rPr>
                  <w:rStyle w:val="Hyperlink"/>
                  <w:rFonts w:asciiTheme="minorHAnsi" w:hAnsiTheme="minorHAnsi" w:cstheme="minorHAnsi"/>
                  <w:b/>
                  <w:lang w:val="fr-FR"/>
                </w:rPr>
                <w:t>https://dac.gouvernement.lu/fr/protection-donnees.html</w:t>
              </w:r>
            </w:hyperlink>
            <w:r w:rsidR="0043621E" w:rsidRPr="0043621E">
              <w:rPr>
                <w:rFonts w:asciiTheme="minorHAnsi" w:hAnsiTheme="minorHAnsi" w:cstheme="minorHAnsi"/>
                <w:b/>
                <w:color w:val="808080" w:themeColor="background1" w:themeShade="80"/>
                <w:lang w:val="fr-FR"/>
              </w:rPr>
              <w:t xml:space="preserve"> </w:t>
            </w:r>
          </w:p>
        </w:tc>
      </w:tr>
    </w:tbl>
    <w:p w14:paraId="0987AF09" w14:textId="77777777" w:rsidR="0043621E" w:rsidRPr="0043621E" w:rsidRDefault="0043621E" w:rsidP="0043621E">
      <w:pPr>
        <w:rPr>
          <w:rFonts w:asciiTheme="minorHAnsi" w:hAnsiTheme="minorHAnsi" w:cstheme="minorHAnsi"/>
          <w:lang w:val="fr-FR"/>
        </w:rPr>
      </w:pPr>
    </w:p>
    <w:p w14:paraId="3552AD3C" w14:textId="77777777" w:rsidR="0043621E" w:rsidRPr="0043621E" w:rsidRDefault="0043621E" w:rsidP="0043621E">
      <w:pPr>
        <w:rPr>
          <w:rFonts w:asciiTheme="minorHAnsi" w:hAnsiTheme="minorHAnsi" w:cstheme="minorHAnsi"/>
          <w:lang w:val="fr-FR"/>
        </w:rPr>
      </w:pPr>
    </w:p>
    <w:p w14:paraId="3FCC9CC8" w14:textId="619333BB" w:rsidR="0043621E" w:rsidRPr="001E720D" w:rsidRDefault="0043621E" w:rsidP="0043621E">
      <w:pPr>
        <w:jc w:val="right"/>
        <w:rPr>
          <w:rFonts w:asciiTheme="minorHAnsi" w:hAnsiTheme="minorHAnsi" w:cstheme="minorHAnsi"/>
        </w:rPr>
      </w:pPr>
    </w:p>
    <w:p w14:paraId="27A77129" w14:textId="77777777" w:rsidR="008B699B" w:rsidRDefault="008B699B" w:rsidP="0043621E">
      <w:pPr>
        <w:spacing w:before="0" w:after="0" w:line="259" w:lineRule="auto"/>
      </w:pPr>
    </w:p>
    <w:sectPr w:rsidR="008B699B">
      <w:footerReference w:type="default" r:id="rId1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2C9DD4" w14:textId="77777777" w:rsidR="00456E81" w:rsidRDefault="00456E81" w:rsidP="00634CE1">
      <w:pPr>
        <w:spacing w:before="0" w:after="0" w:line="240" w:lineRule="auto"/>
      </w:pPr>
      <w:r>
        <w:separator/>
      </w:r>
    </w:p>
  </w:endnote>
  <w:endnote w:type="continuationSeparator" w:id="0">
    <w:p w14:paraId="3757B5CE" w14:textId="77777777" w:rsidR="00456E81" w:rsidRDefault="00456E81" w:rsidP="00634CE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40694" w14:textId="1CF133B7" w:rsidR="00456E81" w:rsidRDefault="00894AF3" w:rsidP="009767DC">
    <w:pPr>
      <w:pStyle w:val="Footer"/>
      <w:jc w:val="center"/>
    </w:pPr>
    <w:r>
      <w:t>Form DAC-OPS-605</w:t>
    </w:r>
    <w:r w:rsidR="00456E81">
      <w:t xml:space="preserve"> – Revision </w:t>
    </w:r>
    <w:r w:rsidR="009767DC">
      <w:t>June 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4509634"/>
      <w:docPartObj>
        <w:docPartGallery w:val="Page Numbers (Bottom of Page)"/>
        <w:docPartUnique/>
      </w:docPartObj>
    </w:sdtPr>
    <w:sdtEndPr>
      <w:rPr>
        <w:rFonts w:asciiTheme="minorHAnsi" w:hAnsiTheme="minorHAnsi" w:cstheme="minorHAnsi"/>
        <w:noProof/>
        <w:color w:val="808080" w:themeColor="background1" w:themeShade="80"/>
      </w:rPr>
    </w:sdtEndPr>
    <w:sdtContent>
      <w:p w14:paraId="5855AD5E" w14:textId="77777777" w:rsidR="009767DC" w:rsidRPr="00507902" w:rsidRDefault="0043621E">
        <w:pPr>
          <w:pStyle w:val="Footer"/>
          <w:jc w:val="right"/>
          <w:rPr>
            <w:rFonts w:asciiTheme="minorHAnsi" w:hAnsiTheme="minorHAnsi" w:cstheme="minorHAnsi"/>
            <w:color w:val="808080" w:themeColor="background1" w:themeShade="80"/>
          </w:rPr>
        </w:pPr>
        <w:r w:rsidRPr="00507902">
          <w:rPr>
            <w:rFonts w:asciiTheme="minorHAnsi" w:hAnsiTheme="minorHAnsi" w:cstheme="minorHAnsi"/>
            <w:color w:val="808080" w:themeColor="background1" w:themeShade="80"/>
          </w:rPr>
          <w:fldChar w:fldCharType="begin"/>
        </w:r>
        <w:r w:rsidRPr="00507902">
          <w:rPr>
            <w:rFonts w:asciiTheme="minorHAnsi" w:hAnsiTheme="minorHAnsi" w:cstheme="minorHAnsi"/>
            <w:color w:val="808080" w:themeColor="background1" w:themeShade="80"/>
          </w:rPr>
          <w:instrText xml:space="preserve"> PAGE   \* MERGEFORMAT </w:instrText>
        </w:r>
        <w:r w:rsidRPr="00507902">
          <w:rPr>
            <w:rFonts w:asciiTheme="minorHAnsi" w:hAnsiTheme="minorHAnsi" w:cstheme="minorHAnsi"/>
            <w:color w:val="808080" w:themeColor="background1" w:themeShade="80"/>
          </w:rPr>
          <w:fldChar w:fldCharType="separate"/>
        </w:r>
        <w:r w:rsidR="009A4A9C">
          <w:rPr>
            <w:rFonts w:asciiTheme="minorHAnsi" w:hAnsiTheme="minorHAnsi" w:cstheme="minorHAnsi"/>
            <w:noProof/>
            <w:color w:val="808080" w:themeColor="background1" w:themeShade="80"/>
          </w:rPr>
          <w:t>4</w:t>
        </w:r>
        <w:r w:rsidRPr="00507902">
          <w:rPr>
            <w:rFonts w:asciiTheme="minorHAnsi" w:hAnsiTheme="minorHAnsi" w:cstheme="minorHAnsi"/>
            <w:noProof/>
            <w:color w:val="808080" w:themeColor="background1" w:themeShade="80"/>
          </w:rPr>
          <w:fldChar w:fldCharType="end"/>
        </w:r>
      </w:p>
    </w:sdtContent>
  </w:sdt>
  <w:p w14:paraId="69E8D4E6" w14:textId="77777777" w:rsidR="009767DC" w:rsidRDefault="0043621E" w:rsidP="00C62DE4">
    <w:pPr>
      <w:pStyle w:val="Footer"/>
      <w:rPr>
        <w:rFonts w:asciiTheme="minorHAnsi" w:hAnsiTheme="minorHAnsi" w:cstheme="minorHAnsi"/>
        <w:color w:val="808080" w:themeColor="background1" w:themeShade="80"/>
        <w:sz w:val="18"/>
        <w:szCs w:val="18"/>
      </w:rPr>
    </w:pPr>
    <w:r>
      <w:rPr>
        <w:rFonts w:asciiTheme="minorHAnsi" w:hAnsiTheme="minorHAnsi" w:cstheme="minorHAnsi"/>
        <w:color w:val="808080" w:themeColor="background1" w:themeShade="80"/>
        <w:sz w:val="18"/>
        <w:szCs w:val="18"/>
      </w:rPr>
      <w:t>v.01 (</w:t>
    </w:r>
    <w:proofErr w:type="spellStart"/>
    <w:r>
      <w:rPr>
        <w:rFonts w:asciiTheme="minorHAnsi" w:hAnsiTheme="minorHAnsi" w:cstheme="minorHAnsi"/>
        <w:color w:val="808080" w:themeColor="background1" w:themeShade="80"/>
        <w:sz w:val="18"/>
        <w:szCs w:val="18"/>
      </w:rPr>
      <w:t>novembre</w:t>
    </w:r>
    <w:proofErr w:type="spellEnd"/>
    <w:r>
      <w:rPr>
        <w:rFonts w:asciiTheme="minorHAnsi" w:hAnsiTheme="minorHAnsi" w:cstheme="minorHAnsi"/>
        <w:color w:val="808080" w:themeColor="background1" w:themeShade="80"/>
        <w:sz w:val="18"/>
        <w:szCs w:val="18"/>
      </w:rPr>
      <w:t xml:space="preserve">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88CF3B" w14:textId="77777777" w:rsidR="00456E81" w:rsidRDefault="00456E81" w:rsidP="00634CE1">
      <w:pPr>
        <w:spacing w:before="0" w:after="0" w:line="240" w:lineRule="auto"/>
      </w:pPr>
      <w:r>
        <w:separator/>
      </w:r>
    </w:p>
  </w:footnote>
  <w:footnote w:type="continuationSeparator" w:id="0">
    <w:p w14:paraId="30508296" w14:textId="77777777" w:rsidR="00456E81" w:rsidRDefault="00456E81" w:rsidP="00634CE1">
      <w:pPr>
        <w:spacing w:before="0" w:after="0" w:line="240" w:lineRule="auto"/>
      </w:pPr>
      <w:r>
        <w:continuationSeparator/>
      </w:r>
    </w:p>
  </w:footnote>
  <w:footnote w:id="1">
    <w:p w14:paraId="55ABA0C8" w14:textId="77777777" w:rsidR="00894AF3" w:rsidRPr="00D90AB0" w:rsidRDefault="00894AF3" w:rsidP="00894AF3">
      <w:pPr>
        <w:pStyle w:val="FootnoteText"/>
        <w:rPr>
          <w:lang w:val="en-US"/>
        </w:rPr>
      </w:pPr>
      <w:r>
        <w:rPr>
          <w:rStyle w:val="FootnoteReference"/>
        </w:rPr>
        <w:footnoteRef/>
      </w:r>
      <w:r>
        <w:t xml:space="preserve"> </w:t>
      </w:r>
      <w:r w:rsidRPr="00E34D50">
        <w:t>Complete the table. If there is not enough space to list the information, it shall be listed in a separate annex. The annex shall be dated and signed.</w:t>
      </w:r>
    </w:p>
  </w:footnote>
  <w:footnote w:id="2">
    <w:p w14:paraId="3443F3EC" w14:textId="77777777" w:rsidR="00894AF3" w:rsidRPr="00D90AB0" w:rsidRDefault="00894AF3" w:rsidP="00894AF3">
      <w:pPr>
        <w:pStyle w:val="FootnoteText"/>
        <w:rPr>
          <w:lang w:val="en-US"/>
        </w:rPr>
      </w:pPr>
      <w:r>
        <w:rPr>
          <w:rStyle w:val="FootnoteReference"/>
        </w:rPr>
        <w:footnoteRef/>
      </w:r>
      <w:r>
        <w:t xml:space="preserve"> “Type(s) of operation” refers to the type of commercial operation conducted with the sailplane.</w:t>
      </w:r>
    </w:p>
  </w:footnote>
  <w:footnote w:id="3">
    <w:p w14:paraId="2DF1615A" w14:textId="77777777" w:rsidR="00894AF3" w:rsidRPr="00D90AB0" w:rsidRDefault="00894AF3" w:rsidP="00894AF3">
      <w:pPr>
        <w:pStyle w:val="FootnoteText"/>
        <w:rPr>
          <w:lang w:val="en-US"/>
        </w:rPr>
      </w:pPr>
      <w:r>
        <w:rPr>
          <w:rStyle w:val="FootnoteReference"/>
        </w:rPr>
        <w:footnoteRef/>
      </w:r>
      <w:r>
        <w:t xml:space="preserve"> </w:t>
      </w:r>
      <w:r w:rsidRPr="00D90AB0">
        <w:rPr>
          <w:lang w:val="en-US"/>
        </w:rPr>
        <w:t xml:space="preserve">Information about the </w:t>
      </w:r>
      <w:proofErr w:type="spellStart"/>
      <w:r w:rsidRPr="00D90AB0">
        <w:rPr>
          <w:lang w:val="en-US"/>
        </w:rPr>
        <w:t>organisation</w:t>
      </w:r>
      <w:proofErr w:type="spellEnd"/>
      <w:r w:rsidRPr="00D90AB0">
        <w:rPr>
          <w:lang w:val="en-US"/>
        </w:rPr>
        <w:t xml:space="preserve"> responsible for the continuing airworthiness management shall include the name of the </w:t>
      </w:r>
      <w:proofErr w:type="spellStart"/>
      <w:r w:rsidRPr="00D90AB0">
        <w:rPr>
          <w:lang w:val="en-US"/>
        </w:rPr>
        <w:t>organisation</w:t>
      </w:r>
      <w:proofErr w:type="spellEnd"/>
      <w:r w:rsidRPr="00D90AB0">
        <w:rPr>
          <w:lang w:val="en-US"/>
        </w:rPr>
        <w:t>, the add</w:t>
      </w:r>
      <w:r>
        <w:rPr>
          <w:lang w:val="en-US"/>
        </w:rPr>
        <w:t>ress and the approval reference.</w:t>
      </w:r>
    </w:p>
  </w:footnote>
  <w:footnote w:id="4">
    <w:p w14:paraId="20309183" w14:textId="77777777" w:rsidR="00894AF3" w:rsidRPr="00276461" w:rsidRDefault="00894AF3" w:rsidP="00894AF3">
      <w:pPr>
        <w:pStyle w:val="FootnoteText"/>
        <w:rPr>
          <w:lang w:val="en-US"/>
        </w:rPr>
      </w:pPr>
      <w:r>
        <w:rPr>
          <w:rStyle w:val="FootnoteReference"/>
        </w:rPr>
        <w:footnoteRef/>
      </w:r>
      <w:r>
        <w:t xml:space="preserve"> </w:t>
      </w:r>
      <w:r>
        <w:rPr>
          <w:lang w:val="en-US"/>
        </w:rPr>
        <w:t>The certificate of airworthiness is a normal certificate of airworthiness, a restricted certificate of airworthiness or a permit to fly issued in accordance with the requirements of Annex I to Regulation (EU) No 748/2012.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212734"/>
    <w:multiLevelType w:val="hybridMultilevel"/>
    <w:tmpl w:val="8E3644FE"/>
    <w:lvl w:ilvl="0" w:tplc="6F24501A">
      <w:start w:val="5"/>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F2B4B91"/>
    <w:multiLevelType w:val="hybridMultilevel"/>
    <w:tmpl w:val="0C186530"/>
    <w:lvl w:ilvl="0" w:tplc="C1C2A770">
      <w:start w:val="5"/>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2062555081">
    <w:abstractNumId w:val="1"/>
  </w:num>
  <w:num w:numId="2" w16cid:durableId="9927581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43B6"/>
    <w:rsid w:val="002843B6"/>
    <w:rsid w:val="00331CFC"/>
    <w:rsid w:val="003371E8"/>
    <w:rsid w:val="0043621E"/>
    <w:rsid w:val="00456E81"/>
    <w:rsid w:val="005155D4"/>
    <w:rsid w:val="00553B86"/>
    <w:rsid w:val="00553CF5"/>
    <w:rsid w:val="005748B7"/>
    <w:rsid w:val="005A2B38"/>
    <w:rsid w:val="00634CE1"/>
    <w:rsid w:val="00894AF3"/>
    <w:rsid w:val="008B3699"/>
    <w:rsid w:val="008B699B"/>
    <w:rsid w:val="009767DC"/>
    <w:rsid w:val="009A4A9C"/>
    <w:rsid w:val="00AC54DD"/>
    <w:rsid w:val="00B32EE5"/>
    <w:rsid w:val="00D90AB0"/>
    <w:rsid w:val="00E34D50"/>
    <w:rsid w:val="00FD53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1AFCE"/>
  <w15:docId w15:val="{78892530-A11B-4D18-A63A-6125DE966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43B6"/>
    <w:pPr>
      <w:spacing w:before="120" w:after="120" w:line="280" w:lineRule="atLeast"/>
      <w:jc w:val="both"/>
    </w:pPr>
    <w:rPr>
      <w:rFonts w:ascii="Calibri" w:hAnsi="Calibri"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843B6"/>
    <w:rPr>
      <w:color w:val="0000FF" w:themeColor="hyperlink"/>
      <w:u w:val="single"/>
    </w:rPr>
  </w:style>
  <w:style w:type="paragraph" w:styleId="Header">
    <w:name w:val="header"/>
    <w:basedOn w:val="Normal"/>
    <w:link w:val="HeaderChar"/>
    <w:uiPriority w:val="99"/>
    <w:unhideWhenUsed/>
    <w:rsid w:val="00634CE1"/>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634CE1"/>
    <w:rPr>
      <w:rFonts w:ascii="Calibri" w:hAnsi="Calibri" w:cs="Times New Roman"/>
      <w:lang w:val="en-GB"/>
    </w:rPr>
  </w:style>
  <w:style w:type="paragraph" w:styleId="Footer">
    <w:name w:val="footer"/>
    <w:basedOn w:val="Normal"/>
    <w:link w:val="FooterChar"/>
    <w:uiPriority w:val="99"/>
    <w:unhideWhenUsed/>
    <w:rsid w:val="00634CE1"/>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634CE1"/>
    <w:rPr>
      <w:rFonts w:ascii="Calibri" w:hAnsi="Calibri" w:cs="Times New Roman"/>
      <w:lang w:val="en-GB"/>
    </w:rPr>
  </w:style>
  <w:style w:type="paragraph" w:styleId="BalloonText">
    <w:name w:val="Balloon Text"/>
    <w:basedOn w:val="Normal"/>
    <w:link w:val="BalloonTextChar"/>
    <w:uiPriority w:val="99"/>
    <w:semiHidden/>
    <w:unhideWhenUsed/>
    <w:rsid w:val="00634CE1"/>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4CE1"/>
    <w:rPr>
      <w:rFonts w:ascii="Tahoma" w:hAnsi="Tahoma" w:cs="Tahoma"/>
      <w:sz w:val="16"/>
      <w:szCs w:val="16"/>
      <w:lang w:val="en-GB"/>
    </w:rPr>
  </w:style>
  <w:style w:type="table" w:styleId="TableGrid">
    <w:name w:val="Table Grid"/>
    <w:basedOn w:val="TableNormal"/>
    <w:uiPriority w:val="39"/>
    <w:rsid w:val="00FD53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456E81"/>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456E81"/>
    <w:rPr>
      <w:rFonts w:ascii="Calibri" w:hAnsi="Calibri" w:cs="Times New Roman"/>
      <w:sz w:val="20"/>
      <w:szCs w:val="20"/>
      <w:lang w:val="en-GB"/>
    </w:rPr>
  </w:style>
  <w:style w:type="character" w:styleId="EndnoteReference">
    <w:name w:val="endnote reference"/>
    <w:basedOn w:val="DefaultParagraphFont"/>
    <w:uiPriority w:val="99"/>
    <w:semiHidden/>
    <w:unhideWhenUsed/>
    <w:rsid w:val="00456E81"/>
    <w:rPr>
      <w:vertAlign w:val="superscript"/>
    </w:rPr>
  </w:style>
  <w:style w:type="paragraph" w:styleId="FootnoteText">
    <w:name w:val="footnote text"/>
    <w:basedOn w:val="Normal"/>
    <w:link w:val="FootnoteTextChar"/>
    <w:uiPriority w:val="99"/>
    <w:semiHidden/>
    <w:unhideWhenUsed/>
    <w:rsid w:val="00456E81"/>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456E81"/>
    <w:rPr>
      <w:rFonts w:ascii="Calibri" w:hAnsi="Calibri" w:cs="Times New Roman"/>
      <w:sz w:val="20"/>
      <w:szCs w:val="20"/>
      <w:lang w:val="en-GB"/>
    </w:rPr>
  </w:style>
  <w:style w:type="character" w:styleId="FootnoteReference">
    <w:name w:val="footnote reference"/>
    <w:basedOn w:val="DefaultParagraphFont"/>
    <w:uiPriority w:val="99"/>
    <w:semiHidden/>
    <w:unhideWhenUsed/>
    <w:rsid w:val="00456E81"/>
    <w:rPr>
      <w:vertAlign w:val="superscript"/>
    </w:rPr>
  </w:style>
  <w:style w:type="table" w:customStyle="1" w:styleId="TableGrid1">
    <w:name w:val="Table Grid1"/>
    <w:basedOn w:val="TableNormal"/>
    <w:next w:val="TableGrid"/>
    <w:uiPriority w:val="39"/>
    <w:rsid w:val="00AC54DD"/>
    <w:pPr>
      <w:spacing w:after="0" w:line="240" w:lineRule="auto"/>
      <w:jc w:val="both"/>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3621E"/>
    <w:pPr>
      <w:spacing w:before="0" w:after="0" w:line="259" w:lineRule="auto"/>
      <w:ind w:left="720"/>
      <w:contextualSpacing/>
    </w:pPr>
    <w:rPr>
      <w:rFonts w:ascii="Times New Roman" w:hAnsi="Times New Roman"/>
      <w:sz w:val="24"/>
      <w:szCs w:val="24"/>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dac.gouvernement.lu/fr/protection-donnees.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ac.gouvernement.lu/en/data-protection.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po@av.etat.l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po@av.etat.lu"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95F3A0-ABDA-4DCF-AAF1-1993B00B5A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664</Words>
  <Characters>3790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CTIE</Company>
  <LinksUpToDate>false</LinksUpToDate>
  <CharactersWithSpaces>4446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Grégory Delbeke</dc:creator>
  <cp:lastModifiedBy>Grégory Delbeke</cp:lastModifiedBy>
  <cp:revision>4</cp:revision>
  <dcterms:created xsi:type="dcterms:W3CDTF">2020-11-17T11:03:00Z</dcterms:created>
  <dcterms:modified xsi:type="dcterms:W3CDTF">2024-06-18T11:34:00Z</dcterms:modified>
</cp:coreProperties>
</file>