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19B2" w:rsidRPr="00980F10" w:rsidRDefault="00DF19B2" w:rsidP="00DF19B2">
      <w:pPr>
        <w:jc w:val="center"/>
        <w:rPr>
          <w:rFonts w:ascii="Calibri" w:hAnsi="Calibri"/>
        </w:rPr>
      </w:pPr>
      <w:r w:rsidRPr="00980F10">
        <w:rPr>
          <w:rFonts w:ascii="Calibri" w:hAnsi="Calibri"/>
          <w:sz w:val="36"/>
          <w:szCs w:val="36"/>
        </w:rPr>
        <w:t>AVIS AU PUBLIC</w:t>
      </w:r>
    </w:p>
    <w:p w:rsidR="00DF19B2" w:rsidRPr="00D7224F" w:rsidRDefault="00DF19B2" w:rsidP="00DF19B2">
      <w:pPr>
        <w:rPr>
          <w:rFonts w:ascii="Calibri" w:hAnsi="Calibri"/>
          <w:sz w:val="22"/>
        </w:rPr>
      </w:pPr>
    </w:p>
    <w:p w:rsidR="00DF19B2" w:rsidRPr="00980F10" w:rsidRDefault="00DF19B2" w:rsidP="00DF19B2">
      <w:pPr>
        <w:rPr>
          <w:rFonts w:ascii="Calibri" w:hAnsi="Calibri"/>
        </w:rPr>
      </w:pPr>
      <w:r w:rsidRPr="00980F10">
        <w:rPr>
          <w:rFonts w:ascii="Calibri" w:hAnsi="Calibri"/>
        </w:rPr>
        <w:t xml:space="preserve">L'Administration communale </w:t>
      </w:r>
      <w:proofErr w:type="gramStart"/>
      <w:r w:rsidRPr="00980F10">
        <w:rPr>
          <w:rFonts w:ascii="Calibri" w:hAnsi="Calibri"/>
        </w:rPr>
        <w:t xml:space="preserve">de </w:t>
      </w:r>
      <w:r>
        <w:rPr>
          <w:rFonts w:ascii="Calibri" w:hAnsi="Calibri"/>
        </w:rPr>
        <w:t xml:space="preserve"> _</w:t>
      </w:r>
      <w:proofErr w:type="gramEnd"/>
      <w:r>
        <w:rPr>
          <w:rFonts w:ascii="Calibri" w:hAnsi="Calibri"/>
        </w:rPr>
        <w:t>______________________________</w:t>
      </w:r>
    </w:p>
    <w:p w:rsidR="00DF19B2" w:rsidRPr="008B0770" w:rsidRDefault="00DF19B2" w:rsidP="00DF19B2">
      <w:pPr>
        <w:rPr>
          <w:rFonts w:ascii="Calibri" w:hAnsi="Calibri"/>
          <w:i/>
          <w:lang w:val="de-DE"/>
        </w:rPr>
      </w:pPr>
      <w:r w:rsidRPr="008B0770">
        <w:rPr>
          <w:rFonts w:ascii="Calibri" w:hAnsi="Calibri"/>
          <w:i/>
          <w:lang w:val="de-DE"/>
        </w:rPr>
        <w:t>Die Gemeindeverwaltung von</w:t>
      </w:r>
    </w:p>
    <w:p w:rsidR="00DF19B2" w:rsidRPr="00980F10" w:rsidRDefault="00DF19B2" w:rsidP="00DF19B2">
      <w:pPr>
        <w:rPr>
          <w:rFonts w:ascii="Calibri" w:hAnsi="Calibri"/>
          <w:lang w:val="de-DE"/>
        </w:rPr>
      </w:pPr>
    </w:p>
    <w:p w:rsidR="00DF19B2" w:rsidRPr="00980F10" w:rsidRDefault="00DF19B2" w:rsidP="00DF19B2">
      <w:pPr>
        <w:rPr>
          <w:rFonts w:ascii="Calibri" w:hAnsi="Calibri"/>
          <w:lang w:val="fr-LU"/>
        </w:rPr>
      </w:pPr>
      <w:proofErr w:type="gramStart"/>
      <w:r w:rsidRPr="00980F10">
        <w:rPr>
          <w:rFonts w:ascii="Calibri" w:hAnsi="Calibri"/>
          <w:lang w:val="fr-LU"/>
        </w:rPr>
        <w:t>vous</w:t>
      </w:r>
      <w:proofErr w:type="gramEnd"/>
      <w:r w:rsidRPr="00980F10">
        <w:rPr>
          <w:rFonts w:ascii="Calibri" w:hAnsi="Calibri"/>
          <w:lang w:val="fr-LU"/>
        </w:rPr>
        <w:t xml:space="preserve"> informe des dates des chasses en battue: </w:t>
      </w:r>
    </w:p>
    <w:p w:rsidR="00DF19B2" w:rsidRPr="008B0770" w:rsidRDefault="00DF19B2" w:rsidP="00DF19B2">
      <w:pPr>
        <w:rPr>
          <w:rFonts w:ascii="Calibri" w:hAnsi="Calibri"/>
          <w:i/>
          <w:lang w:val="de-DE"/>
        </w:rPr>
      </w:pPr>
      <w:r w:rsidRPr="008B0770">
        <w:rPr>
          <w:rFonts w:ascii="Calibri" w:hAnsi="Calibri"/>
          <w:i/>
          <w:lang w:val="de-DE"/>
        </w:rPr>
        <w:t xml:space="preserve">teilt hiermit die Daten der Drückjagden mit: </w:t>
      </w:r>
    </w:p>
    <w:p w:rsidR="00DF19B2" w:rsidRPr="00980F10" w:rsidRDefault="00DF19B2" w:rsidP="00DF19B2">
      <w:pPr>
        <w:rPr>
          <w:rFonts w:ascii="Calibri" w:hAnsi="Calibri"/>
          <w:lang w:val="de-DE"/>
        </w:rPr>
      </w:pPr>
    </w:p>
    <w:p w:rsidR="00DF19B2" w:rsidRPr="00980F10" w:rsidRDefault="00DF19B2" w:rsidP="00DF19B2">
      <w:pPr>
        <w:rPr>
          <w:rFonts w:ascii="Calibri" w:hAnsi="Calibri"/>
        </w:rPr>
      </w:pPr>
      <w:r w:rsidRPr="00980F10">
        <w:rPr>
          <w:rFonts w:ascii="Calibri" w:hAnsi="Calibri"/>
        </w:rPr>
        <w:t>Le lot no.</w:t>
      </w:r>
      <w:r w:rsidRPr="00980F10">
        <w:rPr>
          <w:rFonts w:ascii="Calibri" w:hAnsi="Calibri"/>
        </w:rPr>
        <w:tab/>
      </w:r>
      <w:r w:rsidRPr="00980F10">
        <w:rPr>
          <w:rFonts w:ascii="Calibri" w:hAnsi="Calibri"/>
        </w:rPr>
        <w:tab/>
        <w:t xml:space="preserve"> ________</w:t>
      </w:r>
      <w:r w:rsidRPr="00980F10">
        <w:rPr>
          <w:rFonts w:ascii="Calibri" w:hAnsi="Calibri"/>
        </w:rPr>
        <w:tab/>
        <w:t>de</w:t>
      </w:r>
      <w:r w:rsidRPr="00980F10">
        <w:rPr>
          <w:rFonts w:ascii="Calibri" w:hAnsi="Calibri"/>
        </w:rPr>
        <w:tab/>
        <w:t>___________ sera chassé le</w:t>
      </w:r>
      <w:r w:rsidRPr="00980F10">
        <w:rPr>
          <w:rFonts w:ascii="Calibri" w:hAnsi="Calibri"/>
        </w:rPr>
        <w:tab/>
        <w:t xml:space="preserve"> __ / __ / 20__</w:t>
      </w:r>
    </w:p>
    <w:p w:rsidR="00DF19B2" w:rsidRPr="009D1FC5" w:rsidRDefault="00DF19B2" w:rsidP="00DF19B2">
      <w:pPr>
        <w:rPr>
          <w:rFonts w:ascii="Calibri" w:hAnsi="Calibri"/>
          <w:i/>
          <w:lang w:val="fr-LU"/>
        </w:rPr>
      </w:pPr>
      <w:r w:rsidRPr="008B0770">
        <w:rPr>
          <w:rFonts w:ascii="Calibri" w:hAnsi="Calibri"/>
          <w:i/>
          <w:lang w:val="de-DE"/>
        </w:rPr>
        <w:t xml:space="preserve">Auf dem </w:t>
      </w:r>
      <w:proofErr w:type="spellStart"/>
      <w:r w:rsidRPr="008B0770">
        <w:rPr>
          <w:rFonts w:ascii="Calibri" w:hAnsi="Calibri"/>
          <w:i/>
          <w:lang w:val="de-DE"/>
        </w:rPr>
        <w:t>Jagdlos</w:t>
      </w:r>
      <w:proofErr w:type="spellEnd"/>
      <w:r w:rsidRPr="008B0770">
        <w:rPr>
          <w:rFonts w:ascii="Calibri" w:hAnsi="Calibri"/>
          <w:i/>
          <w:lang w:val="de-DE"/>
        </w:rPr>
        <w:t xml:space="preserve"> Nr.</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r>
      <w:proofErr w:type="spellStart"/>
      <w:proofErr w:type="gramStart"/>
      <w:r w:rsidRPr="009D1FC5">
        <w:rPr>
          <w:rFonts w:ascii="Calibri" w:hAnsi="Calibri"/>
          <w:i/>
          <w:lang w:val="fr-LU"/>
        </w:rPr>
        <w:t>von</w:t>
      </w:r>
      <w:proofErr w:type="spellEnd"/>
      <w:proofErr w:type="gramEnd"/>
      <w:r w:rsidRPr="009D1FC5">
        <w:rPr>
          <w:rFonts w:ascii="Calibri" w:hAnsi="Calibri"/>
          <w:i/>
          <w:lang w:val="fr-LU"/>
        </w:rPr>
        <w:tab/>
      </w:r>
      <w:r w:rsidRPr="009D1FC5">
        <w:rPr>
          <w:rFonts w:ascii="Calibri" w:hAnsi="Calibri"/>
          <w:i/>
          <w:lang w:val="fr-LU"/>
        </w:rPr>
        <w:tab/>
      </w:r>
      <w:r w:rsidRPr="009D1FC5">
        <w:rPr>
          <w:rFonts w:ascii="Calibri" w:hAnsi="Calibri"/>
          <w:i/>
          <w:lang w:val="fr-LU"/>
        </w:rPr>
        <w:tab/>
      </w:r>
      <w:proofErr w:type="spellStart"/>
      <w:r w:rsidRPr="009D1FC5">
        <w:rPr>
          <w:rFonts w:ascii="Calibri" w:hAnsi="Calibri"/>
          <w:i/>
          <w:lang w:val="fr-LU"/>
        </w:rPr>
        <w:t>wird</w:t>
      </w:r>
      <w:proofErr w:type="spellEnd"/>
      <w:r w:rsidRPr="009D1FC5">
        <w:rPr>
          <w:rFonts w:ascii="Calibri" w:hAnsi="Calibri"/>
          <w:i/>
          <w:lang w:val="fr-LU"/>
        </w:rPr>
        <w:t xml:space="preserve"> </w:t>
      </w:r>
      <w:proofErr w:type="spellStart"/>
      <w:r w:rsidRPr="009D1FC5">
        <w:rPr>
          <w:rFonts w:ascii="Calibri" w:hAnsi="Calibri"/>
          <w:i/>
          <w:lang w:val="fr-LU"/>
        </w:rPr>
        <w:t>am</w:t>
      </w:r>
      <w:proofErr w:type="spellEnd"/>
      <w:r w:rsidRPr="009D1FC5">
        <w:rPr>
          <w:rFonts w:ascii="Calibri" w:hAnsi="Calibri"/>
          <w:i/>
          <w:lang w:val="fr-LU"/>
        </w:rPr>
        <w:t xml:space="preserve"> </w:t>
      </w:r>
      <w:r w:rsidRPr="009D1FC5">
        <w:rPr>
          <w:rFonts w:ascii="Calibri" w:hAnsi="Calibri"/>
          <w:i/>
          <w:lang w:val="fr-LU"/>
        </w:rPr>
        <w:tab/>
      </w:r>
      <w:r w:rsidRPr="009D1FC5">
        <w:rPr>
          <w:rFonts w:ascii="Calibri" w:hAnsi="Calibri"/>
          <w:i/>
          <w:lang w:val="fr-LU"/>
        </w:rPr>
        <w:tab/>
      </w:r>
      <w:r>
        <w:rPr>
          <w:rFonts w:ascii="Calibri" w:hAnsi="Calibri"/>
          <w:i/>
          <w:lang w:val="fr-LU"/>
        </w:rPr>
        <w:tab/>
      </w:r>
      <w:proofErr w:type="spellStart"/>
      <w:r w:rsidRPr="009D1FC5">
        <w:rPr>
          <w:rFonts w:ascii="Calibri" w:hAnsi="Calibri"/>
          <w:i/>
          <w:lang w:val="fr-LU"/>
        </w:rPr>
        <w:t>gejagt</w:t>
      </w:r>
      <w:proofErr w:type="spellEnd"/>
    </w:p>
    <w:p w:rsidR="00DF19B2" w:rsidRPr="009D1FC5" w:rsidRDefault="00DF19B2" w:rsidP="00DF19B2">
      <w:pPr>
        <w:rPr>
          <w:rFonts w:ascii="Calibri" w:hAnsi="Calibri"/>
          <w:lang w:val="fr-LU"/>
        </w:rPr>
      </w:pPr>
    </w:p>
    <w:p w:rsidR="00DF19B2" w:rsidRDefault="00DF19B2" w:rsidP="00DF19B2">
      <w:pPr>
        <w:tabs>
          <w:tab w:val="left" w:pos="1620"/>
        </w:tabs>
        <w:spacing w:line="280" w:lineRule="exact"/>
        <w:rPr>
          <w:rFonts w:ascii="Calibri" w:hAnsi="Calibri"/>
          <w:highlight w:val="yellow"/>
        </w:rPr>
        <w:sectPr w:rsidR="00DF19B2" w:rsidSect="00D7224F">
          <w:headerReference w:type="default" r:id="rId4"/>
          <w:pgSz w:w="11906" w:h="16838"/>
          <w:pgMar w:top="1134" w:right="1134" w:bottom="1418" w:left="1134" w:header="567" w:footer="794" w:gutter="0"/>
          <w:cols w:space="720"/>
          <w:docGrid w:linePitch="326"/>
        </w:sectPr>
      </w:pPr>
    </w:p>
    <w:p w:rsidR="00DF19B2" w:rsidRPr="00D7224F" w:rsidRDefault="00DF19B2" w:rsidP="00DF19B2">
      <w:pPr>
        <w:tabs>
          <w:tab w:val="left" w:pos="1620"/>
        </w:tabs>
        <w:spacing w:line="280" w:lineRule="exact"/>
        <w:jc w:val="both"/>
        <w:rPr>
          <w:rFonts w:ascii="Calibri" w:hAnsi="Calibri"/>
          <w:sz w:val="20"/>
          <w:szCs w:val="20"/>
        </w:rPr>
      </w:pPr>
      <w:r w:rsidRPr="00D7224F">
        <w:rPr>
          <w:rFonts w:ascii="Calibri" w:hAnsi="Calibri"/>
          <w:bCs/>
          <w:sz w:val="20"/>
          <w:szCs w:val="20"/>
        </w:rPr>
        <w:t xml:space="preserve">Extrait du </w:t>
      </w:r>
      <w:r w:rsidRPr="00D7224F">
        <w:rPr>
          <w:rFonts w:ascii="Calibri" w:hAnsi="Calibri"/>
          <w:b/>
          <w:bCs/>
          <w:sz w:val="20"/>
          <w:szCs w:val="20"/>
        </w:rPr>
        <w:t xml:space="preserve">règlement grand-ducal </w:t>
      </w:r>
      <w:r w:rsidRPr="00D7224F">
        <w:rPr>
          <w:rFonts w:ascii="Calibri" w:hAnsi="Calibri"/>
          <w:b/>
          <w:bCs/>
          <w:color w:val="000000"/>
          <w:sz w:val="20"/>
          <w:szCs w:val="20"/>
        </w:rPr>
        <w:t>déterminant les mesures de sécurité à respecter par les chasseurs et les tiers du 13 mars 2015 </w:t>
      </w:r>
      <w:r w:rsidRPr="00D7224F">
        <w:rPr>
          <w:rFonts w:ascii="Calibri" w:hAnsi="Calibri"/>
          <w:bCs/>
          <w:color w:val="000000"/>
          <w:sz w:val="20"/>
          <w:szCs w:val="20"/>
        </w:rPr>
        <w:t>:</w:t>
      </w:r>
      <w:r w:rsidRPr="00D7224F">
        <w:rPr>
          <w:rFonts w:ascii="Calibri" w:hAnsi="Calibri"/>
          <w:b/>
          <w:bCs/>
          <w:color w:val="000000"/>
          <w:sz w:val="20"/>
          <w:szCs w:val="20"/>
        </w:rPr>
        <w:t xml:space="preserve"> </w:t>
      </w:r>
      <w:r w:rsidRPr="00D7224F">
        <w:rPr>
          <w:rFonts w:ascii="Calibri" w:hAnsi="Calibri"/>
          <w:sz w:val="20"/>
          <w:szCs w:val="20"/>
        </w:rPr>
        <w:t>Le jour de la battue, […]</w:t>
      </w:r>
      <w:r>
        <w:rPr>
          <w:rFonts w:ascii="Calibri" w:hAnsi="Calibri"/>
          <w:sz w:val="20"/>
          <w:szCs w:val="20"/>
        </w:rPr>
        <w:t xml:space="preserve"> </w:t>
      </w:r>
      <w:r w:rsidRPr="00D7224F">
        <w:rPr>
          <w:rFonts w:ascii="Calibri" w:hAnsi="Calibri"/>
          <w:sz w:val="20"/>
          <w:szCs w:val="20"/>
        </w:rPr>
        <w:t>l'accès à la forêt se fait aux risques et périls propres du public. Il est interdit de perturber de manière délibérée le bon déroulement de la chasse en battue de quelque manière que ce soit.</w:t>
      </w:r>
    </w:p>
    <w:p w:rsidR="00DF19B2" w:rsidRDefault="00DF19B2" w:rsidP="00DF19B2">
      <w:pPr>
        <w:tabs>
          <w:tab w:val="left" w:pos="1620"/>
        </w:tabs>
        <w:spacing w:line="280" w:lineRule="exact"/>
        <w:jc w:val="both"/>
        <w:rPr>
          <w:rFonts w:ascii="Calibri" w:hAnsi="Calibri"/>
          <w:sz w:val="20"/>
          <w:szCs w:val="20"/>
        </w:rPr>
      </w:pPr>
      <w:r w:rsidRPr="00D7224F">
        <w:rPr>
          <w:rFonts w:ascii="Calibri" w:hAnsi="Calibri"/>
          <w:sz w:val="20"/>
          <w:szCs w:val="20"/>
        </w:rPr>
        <w:t>Les limites des lots de chasse et les dates des battues peuvent êt</w:t>
      </w:r>
      <w:r>
        <w:rPr>
          <w:rFonts w:ascii="Calibri" w:hAnsi="Calibri"/>
          <w:sz w:val="20"/>
          <w:szCs w:val="20"/>
        </w:rPr>
        <w:t xml:space="preserve">re consultées sur geoportail.lu. </w:t>
      </w:r>
      <w:r w:rsidRPr="00D7224F">
        <w:rPr>
          <w:rFonts w:ascii="Calibri" w:hAnsi="Calibri"/>
          <w:sz w:val="20"/>
          <w:szCs w:val="20"/>
        </w:rPr>
        <w:t>Les battues de 12 chasseurs ou moins ainsi que celles destinées aux sangliers</w:t>
      </w:r>
      <w:r>
        <w:rPr>
          <w:rFonts w:ascii="Calibri" w:hAnsi="Calibri"/>
          <w:sz w:val="20"/>
          <w:szCs w:val="20"/>
        </w:rPr>
        <w:t xml:space="preserve"> et organisées dans un délai inférieur à 15 jours </w:t>
      </w:r>
      <w:r w:rsidRPr="00D7224F">
        <w:rPr>
          <w:rFonts w:ascii="Calibri" w:hAnsi="Calibri"/>
          <w:sz w:val="20"/>
          <w:szCs w:val="20"/>
        </w:rPr>
        <w:t xml:space="preserve">peuvent avoir lieu sans cette publication. </w:t>
      </w:r>
    </w:p>
    <w:p w:rsidR="00DF19B2" w:rsidRDefault="00DF19B2" w:rsidP="00DF19B2">
      <w:pPr>
        <w:tabs>
          <w:tab w:val="left" w:pos="1620"/>
        </w:tabs>
        <w:spacing w:line="280" w:lineRule="exact"/>
        <w:jc w:val="both"/>
        <w:rPr>
          <w:rFonts w:ascii="Calibri" w:hAnsi="Calibri"/>
          <w:b/>
          <w:bCs/>
          <w:color w:val="000000"/>
          <w:sz w:val="20"/>
          <w:szCs w:val="20"/>
          <w:lang w:val="de-DE"/>
        </w:rPr>
      </w:pPr>
      <w:r w:rsidRPr="00E47C78">
        <w:rPr>
          <w:rFonts w:ascii="Calibri" w:hAnsi="Calibri"/>
          <w:b/>
          <w:i/>
          <w:sz w:val="20"/>
          <w:szCs w:val="20"/>
          <w:lang w:val="de-DE"/>
        </w:rPr>
        <w:t xml:space="preserve">Auszüge aus der Verordnung vom </w:t>
      </w:r>
      <w:r w:rsidRPr="00E47C78">
        <w:rPr>
          <w:rFonts w:ascii="Calibri" w:hAnsi="Calibri"/>
          <w:b/>
          <w:bCs/>
          <w:color w:val="000000"/>
          <w:sz w:val="20"/>
          <w:szCs w:val="20"/>
          <w:lang w:val="de-DE"/>
        </w:rPr>
        <w:t>13 März 2015</w:t>
      </w:r>
      <w:r>
        <w:rPr>
          <w:rFonts w:ascii="Calibri" w:hAnsi="Calibri"/>
          <w:b/>
          <w:bCs/>
          <w:color w:val="000000"/>
          <w:sz w:val="20"/>
          <w:szCs w:val="20"/>
          <w:lang w:val="de-DE"/>
        </w:rPr>
        <w:t>:</w:t>
      </w:r>
      <w:r w:rsidRPr="00E47C78">
        <w:rPr>
          <w:rFonts w:ascii="Calibri" w:hAnsi="Calibri"/>
          <w:b/>
          <w:bCs/>
          <w:color w:val="000000"/>
          <w:sz w:val="20"/>
          <w:szCs w:val="20"/>
          <w:lang w:val="de-DE"/>
        </w:rPr>
        <w:t> </w:t>
      </w:r>
    </w:p>
    <w:p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Am Tag der Drückjagd ist der Zugang zum Wald auf eigene Gefahr. Es ist verboten den Ablauf der Jagd absichtlich zu stören. </w:t>
      </w:r>
    </w:p>
    <w:p w:rsidR="00DF19B2" w:rsidRDefault="00DF19B2" w:rsidP="00DF19B2">
      <w:pPr>
        <w:tabs>
          <w:tab w:val="left" w:pos="1620"/>
        </w:tabs>
        <w:spacing w:line="280" w:lineRule="exact"/>
        <w:jc w:val="both"/>
        <w:rPr>
          <w:rFonts w:ascii="Calibri" w:hAnsi="Calibri"/>
          <w:i/>
          <w:sz w:val="20"/>
          <w:szCs w:val="20"/>
          <w:lang w:val="de-DE"/>
        </w:rPr>
      </w:pPr>
      <w:r>
        <w:rPr>
          <w:rFonts w:ascii="Calibri" w:hAnsi="Calibri"/>
          <w:i/>
          <w:sz w:val="20"/>
          <w:szCs w:val="20"/>
          <w:lang w:val="de-DE"/>
        </w:rPr>
        <w:t xml:space="preserve">Die Grenzen der </w:t>
      </w:r>
      <w:proofErr w:type="spellStart"/>
      <w:r>
        <w:rPr>
          <w:rFonts w:ascii="Calibri" w:hAnsi="Calibri"/>
          <w:i/>
          <w:sz w:val="20"/>
          <w:szCs w:val="20"/>
          <w:lang w:val="de-DE"/>
        </w:rPr>
        <w:t>Jagdlose</w:t>
      </w:r>
      <w:proofErr w:type="spellEnd"/>
      <w:r w:rsidRPr="00D7224F">
        <w:rPr>
          <w:rFonts w:ascii="Calibri" w:hAnsi="Calibri"/>
          <w:i/>
          <w:sz w:val="20"/>
          <w:szCs w:val="20"/>
          <w:lang w:val="de-DE"/>
        </w:rPr>
        <w:t xml:space="preserve"> sowie die Daten der Drückjagden können auf geoportail.lu eingesehen werden. </w:t>
      </w:r>
    </w:p>
    <w:p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Jagden von </w:t>
      </w:r>
      <w:r>
        <w:rPr>
          <w:rFonts w:ascii="Calibri" w:hAnsi="Calibri"/>
          <w:i/>
          <w:sz w:val="20"/>
          <w:szCs w:val="20"/>
          <w:lang w:val="de-DE"/>
        </w:rPr>
        <w:t>bis zu</w:t>
      </w:r>
      <w:r w:rsidRPr="00D7224F">
        <w:rPr>
          <w:rFonts w:ascii="Calibri" w:hAnsi="Calibri"/>
          <w:i/>
          <w:sz w:val="20"/>
          <w:szCs w:val="20"/>
          <w:lang w:val="de-DE"/>
        </w:rPr>
        <w:t xml:space="preserve"> 12 Schütze</w:t>
      </w:r>
      <w:r>
        <w:rPr>
          <w:rFonts w:ascii="Calibri" w:hAnsi="Calibri"/>
          <w:i/>
          <w:sz w:val="20"/>
          <w:szCs w:val="20"/>
          <w:lang w:val="de-DE"/>
        </w:rPr>
        <w:t>n</w:t>
      </w:r>
      <w:r w:rsidRPr="00D7224F">
        <w:rPr>
          <w:rFonts w:ascii="Calibri" w:hAnsi="Calibri"/>
          <w:i/>
          <w:sz w:val="20"/>
          <w:szCs w:val="20"/>
          <w:lang w:val="de-DE"/>
        </w:rPr>
        <w:t xml:space="preserve"> sowie solche auf Schwarzwild die weniger als 15 Tage im Voraus organisiert werden, können ohne diese Publikation stattfinden. </w:t>
      </w:r>
    </w:p>
    <w:p w:rsidR="00DF19B2" w:rsidRDefault="00DF19B2" w:rsidP="00DF19B2">
      <w:pPr>
        <w:tabs>
          <w:tab w:val="left" w:pos="1620"/>
        </w:tabs>
        <w:spacing w:after="120" w:line="280" w:lineRule="exact"/>
        <w:rPr>
          <w:rFonts w:ascii="Calibri" w:hAnsi="Calibri"/>
          <w:sz w:val="20"/>
          <w:lang w:val="de-DE"/>
        </w:rPr>
        <w:sectPr w:rsidR="00DF19B2" w:rsidSect="00D7224F">
          <w:type w:val="continuous"/>
          <w:pgSz w:w="11906" w:h="16838"/>
          <w:pgMar w:top="1134" w:right="1134" w:bottom="1418" w:left="1134" w:header="567" w:footer="1109" w:gutter="0"/>
          <w:cols w:num="2" w:space="720"/>
          <w:docGrid w:linePitch="326"/>
        </w:sectPr>
      </w:pPr>
    </w:p>
    <w:p w:rsidR="00DF19B2" w:rsidRPr="008B0770" w:rsidRDefault="00DF19B2" w:rsidP="00DF19B2">
      <w:pPr>
        <w:tabs>
          <w:tab w:val="left" w:pos="1620"/>
        </w:tabs>
        <w:spacing w:after="120" w:line="280" w:lineRule="exact"/>
        <w:jc w:val="center"/>
        <w:rPr>
          <w:rFonts w:ascii="Calibri" w:hAnsi="Calibri"/>
          <w:lang w:val="de-DE"/>
        </w:rPr>
      </w:pPr>
      <w:r w:rsidRPr="008B0770">
        <w:rPr>
          <w:rFonts w:ascii="Calibri" w:hAnsi="Calibri"/>
          <w:sz w:val="20"/>
          <w:lang w:val="de-DE"/>
        </w:rPr>
        <w:t>→</w:t>
      </w:r>
      <w:r>
        <w:rPr>
          <w:rFonts w:ascii="Calibri" w:hAnsi="Calibri"/>
          <w:sz w:val="20"/>
          <w:lang w:val="de-DE"/>
        </w:rPr>
        <w:t xml:space="preserve"> </w:t>
      </w:r>
      <w:r>
        <w:rPr>
          <w:rFonts w:ascii="Calibri" w:hAnsi="Calibri"/>
          <w:lang w:val="de-DE"/>
        </w:rPr>
        <w:t xml:space="preserve">- - - - - - - - - - - - - - - - - - - - - - - - - - - - - - - - - - - - - - - - - - - - - - - - - - - - - - - - - - - - - - - - - - </w:t>
      </w:r>
      <w:r w:rsidRPr="008B0770">
        <w:rPr>
          <w:rFonts w:ascii="Calibri" w:hAnsi="Calibri"/>
          <w:sz w:val="20"/>
          <w:szCs w:val="20"/>
          <w:lang w:val="de-DE"/>
        </w:rPr>
        <w:t>←</w:t>
      </w:r>
    </w:p>
    <w:p w:rsidR="00DF19B2" w:rsidRPr="00980F10" w:rsidRDefault="00DF19B2" w:rsidP="00DF19B2">
      <w:pPr>
        <w:jc w:val="center"/>
        <w:rPr>
          <w:rFonts w:ascii="Calibri" w:hAnsi="Calibri"/>
        </w:rPr>
      </w:pPr>
      <w:r w:rsidRPr="00980F10">
        <w:rPr>
          <w:rFonts w:ascii="Calibri" w:hAnsi="Calibri"/>
          <w:sz w:val="36"/>
          <w:szCs w:val="36"/>
        </w:rPr>
        <w:t>AVIS AU PUBLIC</w:t>
      </w:r>
    </w:p>
    <w:p w:rsidR="00DF19B2" w:rsidRPr="00D7224F" w:rsidRDefault="00DF19B2" w:rsidP="00DF19B2">
      <w:pPr>
        <w:rPr>
          <w:rFonts w:ascii="Calibri" w:hAnsi="Calibri"/>
          <w:sz w:val="22"/>
        </w:rPr>
      </w:pPr>
    </w:p>
    <w:p w:rsidR="00DF19B2" w:rsidRPr="00980F10" w:rsidRDefault="00DF19B2" w:rsidP="00DF19B2">
      <w:pPr>
        <w:rPr>
          <w:rFonts w:ascii="Calibri" w:hAnsi="Calibri"/>
        </w:rPr>
      </w:pPr>
      <w:r w:rsidRPr="00980F10">
        <w:rPr>
          <w:rFonts w:ascii="Calibri" w:hAnsi="Calibri"/>
        </w:rPr>
        <w:t xml:space="preserve">L'Administration communale </w:t>
      </w:r>
      <w:proofErr w:type="gramStart"/>
      <w:r w:rsidRPr="00980F10">
        <w:rPr>
          <w:rFonts w:ascii="Calibri" w:hAnsi="Calibri"/>
        </w:rPr>
        <w:t xml:space="preserve">de </w:t>
      </w:r>
      <w:r>
        <w:rPr>
          <w:rFonts w:ascii="Calibri" w:hAnsi="Calibri"/>
        </w:rPr>
        <w:t xml:space="preserve"> _</w:t>
      </w:r>
      <w:proofErr w:type="gramEnd"/>
      <w:r>
        <w:rPr>
          <w:rFonts w:ascii="Calibri" w:hAnsi="Calibri"/>
        </w:rPr>
        <w:t>______________________________</w:t>
      </w:r>
    </w:p>
    <w:p w:rsidR="00DF19B2" w:rsidRPr="008B0770" w:rsidRDefault="00DF19B2" w:rsidP="00DF19B2">
      <w:pPr>
        <w:rPr>
          <w:rFonts w:ascii="Calibri" w:hAnsi="Calibri"/>
          <w:i/>
          <w:lang w:val="de-DE"/>
        </w:rPr>
      </w:pPr>
      <w:r w:rsidRPr="008B0770">
        <w:rPr>
          <w:rFonts w:ascii="Calibri" w:hAnsi="Calibri"/>
          <w:i/>
          <w:lang w:val="de-DE"/>
        </w:rPr>
        <w:t>Die Gemeindeverwaltung von</w:t>
      </w:r>
    </w:p>
    <w:p w:rsidR="00DF19B2" w:rsidRPr="00D7224F" w:rsidRDefault="00DF19B2" w:rsidP="00DF19B2">
      <w:pPr>
        <w:rPr>
          <w:rFonts w:ascii="Calibri" w:hAnsi="Calibri"/>
          <w:sz w:val="22"/>
          <w:lang w:val="de-DE"/>
        </w:rPr>
      </w:pPr>
    </w:p>
    <w:p w:rsidR="00DF19B2" w:rsidRPr="008B0770" w:rsidRDefault="00DF19B2" w:rsidP="00DF19B2">
      <w:pPr>
        <w:rPr>
          <w:rFonts w:ascii="Calibri" w:hAnsi="Calibri"/>
          <w:lang w:val="de-DE"/>
        </w:rPr>
      </w:pPr>
      <w:proofErr w:type="spellStart"/>
      <w:r w:rsidRPr="008B0770">
        <w:rPr>
          <w:rFonts w:ascii="Calibri" w:hAnsi="Calibri"/>
          <w:lang w:val="de-DE"/>
        </w:rPr>
        <w:t>vous</w:t>
      </w:r>
      <w:proofErr w:type="spellEnd"/>
      <w:r w:rsidRPr="008B0770">
        <w:rPr>
          <w:rFonts w:ascii="Calibri" w:hAnsi="Calibri"/>
          <w:lang w:val="de-DE"/>
        </w:rPr>
        <w:t xml:space="preserve"> </w:t>
      </w:r>
      <w:proofErr w:type="spellStart"/>
      <w:r w:rsidRPr="008B0770">
        <w:rPr>
          <w:rFonts w:ascii="Calibri" w:hAnsi="Calibri"/>
          <w:lang w:val="de-DE"/>
        </w:rPr>
        <w:t>informe</w:t>
      </w:r>
      <w:proofErr w:type="spellEnd"/>
      <w:r w:rsidRPr="008B0770">
        <w:rPr>
          <w:rFonts w:ascii="Calibri" w:hAnsi="Calibri"/>
          <w:lang w:val="de-DE"/>
        </w:rPr>
        <w:t xml:space="preserve"> des </w:t>
      </w:r>
      <w:proofErr w:type="spellStart"/>
      <w:r w:rsidRPr="008B0770">
        <w:rPr>
          <w:rFonts w:ascii="Calibri" w:hAnsi="Calibri"/>
          <w:lang w:val="de-DE"/>
        </w:rPr>
        <w:t>dates</w:t>
      </w:r>
      <w:proofErr w:type="spellEnd"/>
      <w:r w:rsidRPr="008B0770">
        <w:rPr>
          <w:rFonts w:ascii="Calibri" w:hAnsi="Calibri"/>
          <w:lang w:val="de-DE"/>
        </w:rPr>
        <w:t xml:space="preserve"> des </w:t>
      </w:r>
      <w:proofErr w:type="spellStart"/>
      <w:r w:rsidRPr="008B0770">
        <w:rPr>
          <w:rFonts w:ascii="Calibri" w:hAnsi="Calibri"/>
          <w:lang w:val="de-DE"/>
        </w:rPr>
        <w:t>chasses</w:t>
      </w:r>
      <w:proofErr w:type="spellEnd"/>
      <w:r w:rsidRPr="008B0770">
        <w:rPr>
          <w:rFonts w:ascii="Calibri" w:hAnsi="Calibri"/>
          <w:lang w:val="de-DE"/>
        </w:rPr>
        <w:t xml:space="preserve"> en </w:t>
      </w:r>
      <w:proofErr w:type="spellStart"/>
      <w:r w:rsidRPr="008B0770">
        <w:rPr>
          <w:rFonts w:ascii="Calibri" w:hAnsi="Calibri"/>
          <w:lang w:val="de-DE"/>
        </w:rPr>
        <w:t>battue</w:t>
      </w:r>
      <w:proofErr w:type="spellEnd"/>
      <w:r w:rsidRPr="008B0770">
        <w:rPr>
          <w:rFonts w:ascii="Calibri" w:hAnsi="Calibri"/>
          <w:lang w:val="de-DE"/>
        </w:rPr>
        <w:t xml:space="preserve">: </w:t>
      </w:r>
    </w:p>
    <w:p w:rsidR="00DF19B2" w:rsidRPr="008B0770" w:rsidRDefault="00DF19B2" w:rsidP="00DF19B2">
      <w:pPr>
        <w:rPr>
          <w:rFonts w:ascii="Calibri" w:hAnsi="Calibri"/>
          <w:i/>
          <w:lang w:val="de-DE"/>
        </w:rPr>
      </w:pPr>
      <w:r w:rsidRPr="008B0770">
        <w:rPr>
          <w:rFonts w:ascii="Calibri" w:hAnsi="Calibri"/>
          <w:i/>
          <w:lang w:val="de-DE"/>
        </w:rPr>
        <w:t xml:space="preserve">teilt hiermit die Daten der Drückjagden mit: </w:t>
      </w:r>
    </w:p>
    <w:p w:rsidR="00DF19B2" w:rsidRPr="00D7224F" w:rsidRDefault="00DF19B2" w:rsidP="00DF19B2">
      <w:pPr>
        <w:rPr>
          <w:rFonts w:ascii="Calibri" w:hAnsi="Calibri"/>
          <w:sz w:val="22"/>
          <w:lang w:val="de-DE"/>
        </w:rPr>
      </w:pPr>
    </w:p>
    <w:p w:rsidR="00DF19B2" w:rsidRPr="00980F10" w:rsidRDefault="00DF19B2" w:rsidP="00DF19B2">
      <w:pPr>
        <w:rPr>
          <w:rFonts w:ascii="Calibri" w:hAnsi="Calibri"/>
        </w:rPr>
      </w:pPr>
      <w:r w:rsidRPr="00980F10">
        <w:rPr>
          <w:rFonts w:ascii="Calibri" w:hAnsi="Calibri"/>
        </w:rPr>
        <w:t>Le lot no.</w:t>
      </w:r>
      <w:r w:rsidRPr="00980F10">
        <w:rPr>
          <w:rFonts w:ascii="Calibri" w:hAnsi="Calibri"/>
        </w:rPr>
        <w:tab/>
      </w:r>
      <w:r w:rsidRPr="00980F10">
        <w:rPr>
          <w:rFonts w:ascii="Calibri" w:hAnsi="Calibri"/>
        </w:rPr>
        <w:tab/>
        <w:t xml:space="preserve"> ________</w:t>
      </w:r>
      <w:r w:rsidRPr="00980F10">
        <w:rPr>
          <w:rFonts w:ascii="Calibri" w:hAnsi="Calibri"/>
        </w:rPr>
        <w:tab/>
        <w:t>de</w:t>
      </w:r>
      <w:r w:rsidRPr="00980F10">
        <w:rPr>
          <w:rFonts w:ascii="Calibri" w:hAnsi="Calibri"/>
        </w:rPr>
        <w:tab/>
        <w:t>___________ sera chassé le</w:t>
      </w:r>
      <w:r w:rsidRPr="00980F10">
        <w:rPr>
          <w:rFonts w:ascii="Calibri" w:hAnsi="Calibri"/>
        </w:rPr>
        <w:tab/>
        <w:t xml:space="preserve"> __ / __ / 20__</w:t>
      </w:r>
    </w:p>
    <w:p w:rsidR="00DF19B2" w:rsidRPr="008B0770" w:rsidRDefault="00DF19B2" w:rsidP="00DF19B2">
      <w:pPr>
        <w:rPr>
          <w:rFonts w:ascii="Calibri" w:hAnsi="Calibri"/>
          <w:i/>
          <w:lang w:val="de-DE"/>
        </w:rPr>
      </w:pPr>
      <w:r w:rsidRPr="008B0770">
        <w:rPr>
          <w:rFonts w:ascii="Calibri" w:hAnsi="Calibri"/>
          <w:i/>
          <w:lang w:val="de-DE"/>
        </w:rPr>
        <w:t xml:space="preserve">Auf dem </w:t>
      </w:r>
      <w:proofErr w:type="spellStart"/>
      <w:r w:rsidRPr="008B0770">
        <w:rPr>
          <w:rFonts w:ascii="Calibri" w:hAnsi="Calibri"/>
          <w:i/>
          <w:lang w:val="de-DE"/>
        </w:rPr>
        <w:t>Jagdlos</w:t>
      </w:r>
      <w:proofErr w:type="spellEnd"/>
      <w:r w:rsidRPr="008B0770">
        <w:rPr>
          <w:rFonts w:ascii="Calibri" w:hAnsi="Calibri"/>
          <w:i/>
          <w:lang w:val="de-DE"/>
        </w:rPr>
        <w:t xml:space="preserve"> Nr.</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t>von</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t xml:space="preserve">wird am </w:t>
      </w:r>
      <w:r w:rsidRPr="008B0770">
        <w:rPr>
          <w:rFonts w:ascii="Calibri" w:hAnsi="Calibri"/>
          <w:i/>
          <w:lang w:val="de-DE"/>
        </w:rPr>
        <w:tab/>
      </w:r>
      <w:r w:rsidRPr="008B0770">
        <w:rPr>
          <w:rFonts w:ascii="Calibri" w:hAnsi="Calibri"/>
          <w:i/>
          <w:lang w:val="de-DE"/>
        </w:rPr>
        <w:tab/>
      </w:r>
      <w:r w:rsidRPr="008B0770">
        <w:rPr>
          <w:rFonts w:ascii="Calibri" w:hAnsi="Calibri"/>
          <w:i/>
          <w:lang w:val="de-DE"/>
        </w:rPr>
        <w:tab/>
        <w:t>gejagt</w:t>
      </w:r>
    </w:p>
    <w:p w:rsidR="00DF19B2" w:rsidRDefault="00DF19B2" w:rsidP="00DF19B2">
      <w:pPr>
        <w:tabs>
          <w:tab w:val="left" w:pos="1620"/>
        </w:tabs>
        <w:spacing w:line="280" w:lineRule="exact"/>
        <w:jc w:val="both"/>
        <w:rPr>
          <w:rFonts w:ascii="Calibri" w:hAnsi="Calibri"/>
          <w:lang w:val="de-DE"/>
        </w:rPr>
      </w:pPr>
    </w:p>
    <w:p w:rsidR="00DF19B2" w:rsidRPr="00D7224F" w:rsidRDefault="00DF19B2" w:rsidP="00DF19B2">
      <w:pPr>
        <w:tabs>
          <w:tab w:val="left" w:pos="1620"/>
        </w:tabs>
        <w:spacing w:line="280" w:lineRule="exact"/>
        <w:jc w:val="both"/>
        <w:rPr>
          <w:rFonts w:ascii="Calibri" w:hAnsi="Calibri"/>
          <w:b/>
          <w:bCs/>
          <w:sz w:val="18"/>
          <w:szCs w:val="20"/>
        </w:rPr>
        <w:sectPr w:rsidR="00DF19B2" w:rsidRPr="00D7224F" w:rsidSect="00D7224F">
          <w:type w:val="continuous"/>
          <w:pgSz w:w="11906" w:h="16838"/>
          <w:pgMar w:top="993" w:right="1134" w:bottom="1418" w:left="1134" w:header="567" w:footer="1109" w:gutter="0"/>
          <w:cols w:space="720"/>
          <w:docGrid w:linePitch="326"/>
        </w:sectPr>
      </w:pPr>
    </w:p>
    <w:p w:rsidR="00DF19B2" w:rsidRPr="00D7224F" w:rsidRDefault="00DF19B2" w:rsidP="00DF19B2">
      <w:pPr>
        <w:tabs>
          <w:tab w:val="left" w:pos="1620"/>
        </w:tabs>
        <w:spacing w:line="280" w:lineRule="exact"/>
        <w:jc w:val="both"/>
        <w:rPr>
          <w:rFonts w:ascii="Calibri" w:hAnsi="Calibri"/>
          <w:sz w:val="20"/>
          <w:szCs w:val="20"/>
        </w:rPr>
      </w:pPr>
      <w:r w:rsidRPr="00D7224F">
        <w:rPr>
          <w:rFonts w:ascii="Calibri" w:hAnsi="Calibri"/>
          <w:bCs/>
          <w:sz w:val="20"/>
          <w:szCs w:val="20"/>
        </w:rPr>
        <w:t>Extrait</w:t>
      </w:r>
      <w:r>
        <w:rPr>
          <w:rFonts w:ascii="Calibri" w:hAnsi="Calibri"/>
          <w:bCs/>
          <w:sz w:val="20"/>
          <w:szCs w:val="20"/>
        </w:rPr>
        <w:t>s</w:t>
      </w:r>
      <w:r w:rsidRPr="00D7224F">
        <w:rPr>
          <w:rFonts w:ascii="Calibri" w:hAnsi="Calibri"/>
          <w:bCs/>
          <w:sz w:val="20"/>
          <w:szCs w:val="20"/>
        </w:rPr>
        <w:t xml:space="preserve"> du </w:t>
      </w:r>
      <w:r w:rsidRPr="00D7224F">
        <w:rPr>
          <w:rFonts w:ascii="Calibri" w:hAnsi="Calibri"/>
          <w:b/>
          <w:bCs/>
          <w:sz w:val="20"/>
          <w:szCs w:val="20"/>
        </w:rPr>
        <w:t xml:space="preserve">règlement grand-ducal </w:t>
      </w:r>
      <w:r w:rsidRPr="00D7224F">
        <w:rPr>
          <w:rFonts w:ascii="Calibri" w:hAnsi="Calibri"/>
          <w:b/>
          <w:bCs/>
          <w:color w:val="000000"/>
          <w:sz w:val="20"/>
          <w:szCs w:val="20"/>
        </w:rPr>
        <w:t>déterminant les mesures de sécurité à respecter par les chasseurs et les tiers du 13 mars 2015 </w:t>
      </w:r>
      <w:r w:rsidRPr="00D7224F">
        <w:rPr>
          <w:rFonts w:ascii="Calibri" w:hAnsi="Calibri"/>
          <w:bCs/>
          <w:color w:val="000000"/>
          <w:sz w:val="20"/>
          <w:szCs w:val="20"/>
        </w:rPr>
        <w:t>:</w:t>
      </w:r>
      <w:r w:rsidRPr="00D7224F">
        <w:rPr>
          <w:rFonts w:ascii="Calibri" w:hAnsi="Calibri"/>
          <w:b/>
          <w:bCs/>
          <w:color w:val="000000"/>
          <w:sz w:val="20"/>
          <w:szCs w:val="20"/>
        </w:rPr>
        <w:t xml:space="preserve"> </w:t>
      </w:r>
      <w:r w:rsidRPr="00D7224F">
        <w:rPr>
          <w:rFonts w:ascii="Calibri" w:hAnsi="Calibri"/>
          <w:sz w:val="20"/>
          <w:szCs w:val="20"/>
        </w:rPr>
        <w:t>Le jour de la battue, […]</w:t>
      </w:r>
      <w:r>
        <w:rPr>
          <w:rFonts w:ascii="Calibri" w:hAnsi="Calibri"/>
          <w:sz w:val="20"/>
          <w:szCs w:val="20"/>
        </w:rPr>
        <w:t xml:space="preserve"> </w:t>
      </w:r>
      <w:r w:rsidRPr="00D7224F">
        <w:rPr>
          <w:rFonts w:ascii="Calibri" w:hAnsi="Calibri"/>
          <w:sz w:val="20"/>
          <w:szCs w:val="20"/>
        </w:rPr>
        <w:t>l'accès à la forêt se fait aux risques et périls propres du public. Il est interdit de perturber de manière délibérée le bon déroulement de la chasse en battue de quelque manière que ce soit.</w:t>
      </w:r>
    </w:p>
    <w:p w:rsidR="00DF19B2" w:rsidRPr="00D7224F" w:rsidRDefault="00DF19B2" w:rsidP="00DF19B2">
      <w:pPr>
        <w:tabs>
          <w:tab w:val="left" w:pos="1620"/>
        </w:tabs>
        <w:spacing w:line="280" w:lineRule="exact"/>
        <w:jc w:val="both"/>
        <w:rPr>
          <w:rFonts w:ascii="Calibri" w:hAnsi="Calibri"/>
          <w:sz w:val="20"/>
          <w:szCs w:val="20"/>
        </w:rPr>
      </w:pPr>
      <w:r w:rsidRPr="00D7224F">
        <w:rPr>
          <w:rFonts w:ascii="Calibri" w:hAnsi="Calibri"/>
          <w:sz w:val="20"/>
          <w:szCs w:val="20"/>
        </w:rPr>
        <w:t>Les limites des lots de chasse et les dates des battues peuvent êt</w:t>
      </w:r>
      <w:r>
        <w:rPr>
          <w:rFonts w:ascii="Calibri" w:hAnsi="Calibri"/>
          <w:sz w:val="20"/>
          <w:szCs w:val="20"/>
        </w:rPr>
        <w:t xml:space="preserve">re consultées sur geoportail.lu. </w:t>
      </w:r>
      <w:r w:rsidRPr="00D7224F">
        <w:rPr>
          <w:rFonts w:ascii="Calibri" w:hAnsi="Calibri"/>
          <w:sz w:val="20"/>
          <w:szCs w:val="20"/>
        </w:rPr>
        <w:t>Les battues de 12 chasseurs ou moins ainsi que celles destinées aux sangliers</w:t>
      </w:r>
      <w:r>
        <w:rPr>
          <w:rFonts w:ascii="Calibri" w:hAnsi="Calibri"/>
          <w:sz w:val="20"/>
          <w:szCs w:val="20"/>
        </w:rPr>
        <w:t xml:space="preserve"> et organisées dans un délai inférieur à 15 jours </w:t>
      </w:r>
      <w:r w:rsidRPr="00D7224F">
        <w:rPr>
          <w:rFonts w:ascii="Calibri" w:hAnsi="Calibri"/>
          <w:sz w:val="20"/>
          <w:szCs w:val="20"/>
        </w:rPr>
        <w:t xml:space="preserve">peuvent avoir lieu sans cette publication. </w:t>
      </w:r>
    </w:p>
    <w:p w:rsidR="00DF19B2" w:rsidRDefault="00DF19B2" w:rsidP="00DF19B2">
      <w:pPr>
        <w:tabs>
          <w:tab w:val="left" w:pos="1620"/>
        </w:tabs>
        <w:spacing w:line="280" w:lineRule="exact"/>
        <w:jc w:val="both"/>
        <w:rPr>
          <w:rFonts w:ascii="Calibri" w:hAnsi="Calibri"/>
          <w:b/>
          <w:bCs/>
          <w:color w:val="000000"/>
          <w:sz w:val="20"/>
          <w:szCs w:val="20"/>
          <w:lang w:val="de-DE"/>
        </w:rPr>
      </w:pPr>
      <w:r w:rsidRPr="00E47C78">
        <w:rPr>
          <w:rFonts w:ascii="Calibri" w:hAnsi="Calibri"/>
          <w:b/>
          <w:i/>
          <w:sz w:val="20"/>
          <w:szCs w:val="20"/>
          <w:lang w:val="de-DE"/>
        </w:rPr>
        <w:t xml:space="preserve">Auszüge aus der Verordnung vom </w:t>
      </w:r>
      <w:r w:rsidRPr="00E47C78">
        <w:rPr>
          <w:rFonts w:ascii="Calibri" w:hAnsi="Calibri"/>
          <w:b/>
          <w:bCs/>
          <w:color w:val="000000"/>
          <w:sz w:val="20"/>
          <w:szCs w:val="20"/>
          <w:lang w:val="de-DE"/>
        </w:rPr>
        <w:t>13 März 2015</w:t>
      </w:r>
      <w:r>
        <w:rPr>
          <w:rFonts w:ascii="Calibri" w:hAnsi="Calibri"/>
          <w:b/>
          <w:bCs/>
          <w:color w:val="000000"/>
          <w:sz w:val="20"/>
          <w:szCs w:val="20"/>
          <w:lang w:val="de-DE"/>
        </w:rPr>
        <w:t>:</w:t>
      </w:r>
      <w:r w:rsidRPr="00E47C78">
        <w:rPr>
          <w:rFonts w:ascii="Calibri" w:hAnsi="Calibri"/>
          <w:b/>
          <w:bCs/>
          <w:color w:val="000000"/>
          <w:sz w:val="20"/>
          <w:szCs w:val="20"/>
          <w:lang w:val="de-DE"/>
        </w:rPr>
        <w:t> </w:t>
      </w:r>
    </w:p>
    <w:p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Am Tag der Drückjagd ist der Zugang zum Wald auf eigene Gefahr. Es ist verboten den Ablauf der Jagd absichtlich zu stören. </w:t>
      </w:r>
    </w:p>
    <w:p w:rsidR="00DF19B2" w:rsidRDefault="00DF19B2" w:rsidP="00DF19B2">
      <w:pPr>
        <w:tabs>
          <w:tab w:val="left" w:pos="1620"/>
        </w:tabs>
        <w:spacing w:line="280" w:lineRule="exact"/>
        <w:jc w:val="both"/>
        <w:rPr>
          <w:rFonts w:ascii="Calibri" w:hAnsi="Calibri"/>
          <w:i/>
          <w:sz w:val="20"/>
          <w:szCs w:val="20"/>
          <w:lang w:val="de-DE"/>
        </w:rPr>
      </w:pPr>
      <w:r>
        <w:rPr>
          <w:rFonts w:ascii="Calibri" w:hAnsi="Calibri"/>
          <w:i/>
          <w:sz w:val="20"/>
          <w:szCs w:val="20"/>
          <w:lang w:val="de-DE"/>
        </w:rPr>
        <w:t xml:space="preserve">Die Grenzen der </w:t>
      </w:r>
      <w:proofErr w:type="spellStart"/>
      <w:r>
        <w:rPr>
          <w:rFonts w:ascii="Calibri" w:hAnsi="Calibri"/>
          <w:i/>
          <w:sz w:val="20"/>
          <w:szCs w:val="20"/>
          <w:lang w:val="de-DE"/>
        </w:rPr>
        <w:t>Jagdlose</w:t>
      </w:r>
      <w:proofErr w:type="spellEnd"/>
      <w:r w:rsidRPr="00D7224F">
        <w:rPr>
          <w:rFonts w:ascii="Calibri" w:hAnsi="Calibri"/>
          <w:i/>
          <w:sz w:val="20"/>
          <w:szCs w:val="20"/>
          <w:lang w:val="de-DE"/>
        </w:rPr>
        <w:t xml:space="preserve"> sowie die Daten der Drückjagden können auf geoportail.lu eingesehen werden. </w:t>
      </w:r>
    </w:p>
    <w:p w:rsidR="00DF19B2" w:rsidRPr="00D7224F" w:rsidRDefault="00DF19B2" w:rsidP="00DF19B2">
      <w:pPr>
        <w:tabs>
          <w:tab w:val="left" w:pos="1620"/>
        </w:tabs>
        <w:spacing w:line="280" w:lineRule="exact"/>
        <w:jc w:val="both"/>
        <w:rPr>
          <w:rFonts w:ascii="Calibri" w:hAnsi="Calibri"/>
          <w:i/>
          <w:sz w:val="20"/>
          <w:szCs w:val="20"/>
          <w:lang w:val="de-DE"/>
        </w:rPr>
      </w:pPr>
      <w:r w:rsidRPr="00D7224F">
        <w:rPr>
          <w:rFonts w:ascii="Calibri" w:hAnsi="Calibri"/>
          <w:i/>
          <w:sz w:val="20"/>
          <w:szCs w:val="20"/>
          <w:lang w:val="de-DE"/>
        </w:rPr>
        <w:t xml:space="preserve">Jagden von </w:t>
      </w:r>
      <w:r>
        <w:rPr>
          <w:rFonts w:ascii="Calibri" w:hAnsi="Calibri"/>
          <w:i/>
          <w:sz w:val="20"/>
          <w:szCs w:val="20"/>
          <w:lang w:val="de-DE"/>
        </w:rPr>
        <w:t>bis zu</w:t>
      </w:r>
      <w:r w:rsidRPr="00D7224F">
        <w:rPr>
          <w:rFonts w:ascii="Calibri" w:hAnsi="Calibri"/>
          <w:i/>
          <w:sz w:val="20"/>
          <w:szCs w:val="20"/>
          <w:lang w:val="de-DE"/>
        </w:rPr>
        <w:t xml:space="preserve"> 12 Schütze</w:t>
      </w:r>
      <w:r>
        <w:rPr>
          <w:rFonts w:ascii="Calibri" w:hAnsi="Calibri"/>
          <w:i/>
          <w:sz w:val="20"/>
          <w:szCs w:val="20"/>
          <w:lang w:val="de-DE"/>
        </w:rPr>
        <w:t>n</w:t>
      </w:r>
      <w:r w:rsidRPr="00D7224F">
        <w:rPr>
          <w:rFonts w:ascii="Calibri" w:hAnsi="Calibri"/>
          <w:i/>
          <w:sz w:val="20"/>
          <w:szCs w:val="20"/>
          <w:lang w:val="de-DE"/>
        </w:rPr>
        <w:t xml:space="preserve"> sowie solche auf Schwarzwild die weniger als 15 Tage im Voraus organisiert werden, können ohne diese Publikation stattfinden. </w:t>
      </w:r>
    </w:p>
    <w:p w:rsidR="00C337E3" w:rsidRDefault="00660A83">
      <w:bookmarkStart w:id="0" w:name="_GoBack"/>
      <w:bookmarkEnd w:id="0"/>
    </w:p>
    <w:sectPr w:rsidR="00C337E3" w:rsidSect="00BD7F08">
      <w:type w:val="continuous"/>
      <w:pgSz w:w="11906" w:h="16838"/>
      <w:pgMar w:top="1134" w:right="1134" w:bottom="1418" w:left="1134" w:header="567" w:footer="720" w:gutter="0"/>
      <w:cols w:num="2"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556" w:rsidRPr="00A11C39" w:rsidRDefault="00660A83" w:rsidP="001D298C">
    <w:pPr>
      <w:pStyle w:val="BodyText"/>
      <w:spacing w:after="0"/>
      <w:jc w:val="center"/>
      <w:rPr>
        <w:rFonts w:ascii="Calibri" w:hAnsi="Calibri"/>
        <w:color w:val="808080"/>
      </w:rPr>
    </w:pPr>
    <w:r w:rsidRPr="00A11C39">
      <w:rPr>
        <w:rFonts w:ascii="Calibri" w:hAnsi="Calibri"/>
        <w:color w:val="808080"/>
      </w:rPr>
      <w:t>Formulai</w:t>
    </w:r>
    <w:r w:rsidRPr="00A11C39">
      <w:rPr>
        <w:rFonts w:ascii="Calibri" w:hAnsi="Calibri"/>
        <w:color w:val="808080"/>
      </w:rPr>
      <w:t>re</w:t>
    </w:r>
    <w:r>
      <w:rPr>
        <w:rFonts w:ascii="Calibri" w:hAnsi="Calibri"/>
        <w:color w:val="808080"/>
      </w:rPr>
      <w:t>s</w:t>
    </w:r>
    <w:r w:rsidRPr="00A11C39">
      <w:rPr>
        <w:rFonts w:ascii="Calibri" w:hAnsi="Calibri"/>
        <w:color w:val="808080"/>
      </w:rPr>
      <w:t xml:space="preserve"> pour la publication par voie d'affiche par les communes</w:t>
    </w:r>
  </w:p>
  <w:p w:rsidR="008B0770" w:rsidRPr="00A11C39" w:rsidRDefault="00660A83" w:rsidP="001D298C">
    <w:pPr>
      <w:pStyle w:val="BodyText"/>
      <w:spacing w:after="0"/>
      <w:jc w:val="center"/>
      <w:rPr>
        <w:rFonts w:ascii="Calibri" w:hAnsi="Calibri"/>
        <w:color w:val="808080"/>
        <w:lang w:val="de-DE"/>
      </w:rPr>
    </w:pPr>
    <w:r w:rsidRPr="00A11C39">
      <w:rPr>
        <w:rFonts w:ascii="Calibri" w:hAnsi="Calibri"/>
        <w:color w:val="808080"/>
        <w:lang w:val="de-DE"/>
      </w:rPr>
      <w:t>Formular</w:t>
    </w:r>
    <w:r w:rsidRPr="00A11C39">
      <w:rPr>
        <w:rFonts w:ascii="Calibri" w:hAnsi="Calibri"/>
        <w:color w:val="808080"/>
        <w:lang w:val="de-DE"/>
      </w:rPr>
      <w:t>e</w:t>
    </w:r>
    <w:r w:rsidRPr="00A11C39">
      <w:rPr>
        <w:rFonts w:ascii="Calibri" w:hAnsi="Calibri"/>
        <w:color w:val="808080"/>
        <w:lang w:val="de-DE"/>
      </w:rPr>
      <w:t xml:space="preserve"> zur Publikation durch die Gemeinden</w:t>
    </w:r>
  </w:p>
  <w:p w:rsidR="001D298C" w:rsidRPr="00A11C39" w:rsidRDefault="00660A83" w:rsidP="001D298C">
    <w:pPr>
      <w:pStyle w:val="BodyText"/>
      <w:spacing w:after="0"/>
      <w:jc w:val="center"/>
      <w:rPr>
        <w:rFonts w:ascii="Calibri" w:hAnsi="Calibri"/>
        <w:color w:val="808080"/>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9B2"/>
    <w:rsid w:val="00360EDE"/>
    <w:rsid w:val="00507515"/>
    <w:rsid w:val="00DF1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7A557"/>
  <w15:chartTrackingRefBased/>
  <w15:docId w15:val="{7F624AA1-AFEF-472D-88CA-03F3A1AB1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9B2"/>
    <w:pPr>
      <w:widowControl w:val="0"/>
      <w:suppressAutoHyphens/>
      <w:spacing w:after="0" w:line="240" w:lineRule="auto"/>
    </w:pPr>
    <w:rPr>
      <w:rFonts w:ascii="Times New Roman" w:eastAsia="SimSun" w:hAnsi="Times New Roman" w:cs="Mangal"/>
      <w:kern w:val="1"/>
      <w:sz w:val="24"/>
      <w:szCs w:val="24"/>
      <w:lang w:val="fr-FR"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F19B2"/>
    <w:pPr>
      <w:spacing w:after="120"/>
    </w:pPr>
  </w:style>
  <w:style w:type="character" w:customStyle="1" w:styleId="BodyTextChar">
    <w:name w:val="Body Text Char"/>
    <w:basedOn w:val="DefaultParagraphFont"/>
    <w:link w:val="BodyText"/>
    <w:rsid w:val="00DF19B2"/>
    <w:rPr>
      <w:rFonts w:ascii="Times New Roman" w:eastAsia="SimSun" w:hAnsi="Times New Roman" w:cs="Mangal"/>
      <w:kern w:val="1"/>
      <w:sz w:val="24"/>
      <w:szCs w:val="24"/>
      <w:lang w:val="fr-FR"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Emilien Maurer</dc:creator>
  <cp:keywords/>
  <dc:description/>
  <cp:lastModifiedBy>Emilien Maurer</cp:lastModifiedBy>
  <cp:revision>2</cp:revision>
  <dcterms:created xsi:type="dcterms:W3CDTF">2019-09-11T12:17:00Z</dcterms:created>
  <dcterms:modified xsi:type="dcterms:W3CDTF">2019-09-11T12:17:00Z</dcterms:modified>
</cp:coreProperties>
</file>