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E1D713" w14:textId="660C1754" w:rsidR="00E135D2" w:rsidRPr="00E135D2" w:rsidRDefault="00E135D2" w:rsidP="00E135D2">
      <w:pPr>
        <w:pStyle w:val="Titrecouverture"/>
        <w:spacing w:before="1800"/>
        <w:rPr>
          <w:rFonts w:ascii="Calibri" w:hAnsi="Calibri" w:cs="Calibri"/>
        </w:rPr>
      </w:pPr>
      <w:r>
        <w:rPr>
          <w:rFonts w:ascii="Calibri" w:hAnsi="Calibri" w:cs="Calibri"/>
        </w:rPr>
        <w:t xml:space="preserve">Démarche apostille/légalisation </w:t>
      </w:r>
    </w:p>
    <w:p w14:paraId="7251129F" w14:textId="77777777" w:rsidR="00E135D2" w:rsidRDefault="00E135D2" w:rsidP="00623C6B">
      <w:pPr>
        <w:pStyle w:val="Sous-titrecouverture"/>
        <w:jc w:val="both"/>
        <w:rPr>
          <w:rFonts w:ascii="Calibri" w:hAnsi="Calibri" w:cs="Calibri"/>
          <w:lang w:val="fr-FR"/>
        </w:rPr>
      </w:pPr>
    </w:p>
    <w:p w14:paraId="05E4C718" w14:textId="45BC6F40" w:rsidR="00623C6B" w:rsidRPr="00750666" w:rsidRDefault="00623C6B" w:rsidP="00623C6B">
      <w:pPr>
        <w:pStyle w:val="Sous-titrecouverture"/>
        <w:jc w:val="both"/>
        <w:rPr>
          <w:rFonts w:ascii="Calibri" w:hAnsi="Calibri" w:cs="Calibri"/>
          <w:lang w:val="fr-FR"/>
        </w:rPr>
      </w:pPr>
      <w:proofErr w:type="gramStart"/>
      <w:r w:rsidRPr="00750666">
        <w:rPr>
          <w:rFonts w:ascii="Calibri" w:hAnsi="Calibri" w:cs="Calibri"/>
          <w:lang w:val="fr-FR"/>
        </w:rPr>
        <w:t>pour</w:t>
      </w:r>
      <w:proofErr w:type="gramEnd"/>
      <w:r w:rsidRPr="00750666">
        <w:rPr>
          <w:rFonts w:ascii="Calibri" w:hAnsi="Calibri" w:cs="Calibri"/>
          <w:lang w:val="fr-FR"/>
        </w:rPr>
        <w:t xml:space="preserve"> </w:t>
      </w:r>
      <w:r w:rsidR="00E135D2">
        <w:rPr>
          <w:rFonts w:ascii="Calibri" w:hAnsi="Calibri" w:cs="Calibri"/>
          <w:lang w:val="fr-FR"/>
        </w:rPr>
        <w:t>les documents électroniques</w:t>
      </w:r>
    </w:p>
    <w:p w14:paraId="606F4EBF" w14:textId="77777777" w:rsidR="00CA6DF4" w:rsidRPr="00DE3FA0" w:rsidRDefault="00CA6DF4" w:rsidP="00A35A35">
      <w:pPr>
        <w:spacing w:after="120" w:line="276" w:lineRule="auto"/>
        <w:jc w:val="both"/>
        <w:rPr>
          <w:rFonts w:ascii="Calibri" w:hAnsi="Calibri" w:cs="Calibri"/>
          <w:noProof/>
          <w:color w:val="0F4761" w:themeColor="accent1" w:themeShade="BF"/>
          <w:sz w:val="28"/>
          <w:szCs w:val="28"/>
          <w:lang w:val="fr-FR"/>
        </w:rPr>
      </w:pPr>
    </w:p>
    <w:p w14:paraId="6EDDAEB1" w14:textId="1008E0C9" w:rsidR="00CA6DF4" w:rsidRPr="00DE3FA0" w:rsidRDefault="00CA6DF4" w:rsidP="00A35A35">
      <w:pPr>
        <w:tabs>
          <w:tab w:val="left" w:pos="3544"/>
        </w:tabs>
        <w:spacing w:after="120" w:line="276" w:lineRule="auto"/>
        <w:jc w:val="both"/>
        <w:rPr>
          <w:rFonts w:ascii="Calibri" w:hAnsi="Calibri" w:cs="Calibri"/>
          <w:b/>
          <w:bCs/>
          <w:noProof/>
          <w:color w:val="0F4761" w:themeColor="accent1" w:themeShade="BF"/>
          <w:sz w:val="24"/>
          <w:szCs w:val="24"/>
          <w:lang w:val="fr-FR"/>
        </w:rPr>
      </w:pPr>
    </w:p>
    <w:p w14:paraId="1992DC0C" w14:textId="0E6306E8" w:rsidR="006E48E1" w:rsidRPr="00DE3FA0" w:rsidRDefault="00364F79" w:rsidP="00A35A35">
      <w:pPr>
        <w:spacing w:after="0"/>
        <w:jc w:val="both"/>
        <w:rPr>
          <w:rFonts w:ascii="Calibri" w:hAnsi="Calibri" w:cs="Calibri"/>
          <w:b/>
          <w:bCs/>
          <w:noProof/>
          <w:color w:val="0F4761" w:themeColor="accent1" w:themeShade="BF"/>
          <w:sz w:val="24"/>
          <w:szCs w:val="24"/>
          <w:lang w:val="fr-FR"/>
        </w:rPr>
      </w:pPr>
      <w:r w:rsidRPr="00DE3FA0">
        <w:rPr>
          <w:rFonts w:ascii="Calibri" w:hAnsi="Calibri" w:cs="Calibri"/>
          <w:b/>
          <w:bCs/>
          <w:noProof/>
          <w:color w:val="0F4761" w:themeColor="accent1" w:themeShade="BF"/>
          <w:sz w:val="24"/>
          <w:szCs w:val="24"/>
          <w:lang w:val="fr-FR"/>
        </w:rPr>
        <w:fldChar w:fldCharType="begin"/>
      </w:r>
      <w:r w:rsidRPr="00DE3FA0">
        <w:rPr>
          <w:rFonts w:ascii="Calibri" w:hAnsi="Calibri" w:cs="Calibri"/>
          <w:color w:val="0D0D0D" w:themeColor="text1" w:themeTint="F2"/>
          <w:sz w:val="20"/>
          <w:szCs w:val="20"/>
          <w:lang w:val="fr-FR" w:bidi="fr-FR"/>
        </w:rPr>
        <w:instrText xml:space="preserve"> REF _Ref206753511 \h </w:instrText>
      </w:r>
      <w:r w:rsidRPr="00DE3FA0">
        <w:rPr>
          <w:rFonts w:ascii="Calibri" w:hAnsi="Calibri" w:cs="Calibri"/>
          <w:b/>
          <w:bCs/>
          <w:noProof/>
          <w:color w:val="0F4761" w:themeColor="accent1" w:themeShade="BF"/>
          <w:sz w:val="24"/>
          <w:szCs w:val="24"/>
          <w:lang w:val="fr-FR"/>
        </w:rPr>
        <w:instrText xml:space="preserve"> \* MERGEFORMAT </w:instrText>
      </w:r>
      <w:r w:rsidRPr="00DE3FA0">
        <w:rPr>
          <w:rFonts w:ascii="Calibri" w:hAnsi="Calibri" w:cs="Calibri"/>
          <w:b/>
          <w:bCs/>
          <w:noProof/>
          <w:color w:val="0F4761" w:themeColor="accent1" w:themeShade="BF"/>
          <w:sz w:val="24"/>
          <w:szCs w:val="24"/>
          <w:lang w:val="fr-FR"/>
        </w:rPr>
      </w:r>
      <w:r w:rsidRPr="00DE3FA0">
        <w:rPr>
          <w:rFonts w:ascii="Calibri" w:hAnsi="Calibri" w:cs="Calibri"/>
          <w:b/>
          <w:bCs/>
          <w:noProof/>
          <w:color w:val="0F4761" w:themeColor="accent1" w:themeShade="BF"/>
          <w:sz w:val="24"/>
          <w:szCs w:val="24"/>
          <w:lang w:val="fr-FR"/>
        </w:rPr>
        <w:fldChar w:fldCharType="separate"/>
      </w:r>
      <w:r w:rsidRPr="00DE3FA0">
        <w:rPr>
          <w:rFonts w:ascii="Calibri" w:hAnsi="Calibri" w:cs="Calibri"/>
          <w:b/>
          <w:bCs/>
          <w:noProof/>
          <w:color w:val="0F4761" w:themeColor="accent1" w:themeShade="BF"/>
          <w:sz w:val="24"/>
          <w:szCs w:val="24"/>
          <w:lang w:val="fr-FR"/>
        </w:rPr>
        <w:fldChar w:fldCharType="end"/>
      </w:r>
    </w:p>
    <w:p w14:paraId="5F46D485" w14:textId="77777777" w:rsidR="00364F79" w:rsidRPr="00DE3FA0" w:rsidRDefault="00364F79" w:rsidP="00A35A35">
      <w:pPr>
        <w:spacing w:after="0"/>
        <w:jc w:val="both"/>
        <w:rPr>
          <w:rFonts w:ascii="Calibri" w:hAnsi="Calibri" w:cs="Calibri"/>
          <w:color w:val="0D0D0D" w:themeColor="text1" w:themeTint="F2"/>
          <w:sz w:val="20"/>
          <w:szCs w:val="20"/>
          <w:lang w:val="fr-FR" w:bidi="fr-FR"/>
        </w:rPr>
      </w:pPr>
    </w:p>
    <w:p w14:paraId="496313FF" w14:textId="77777777" w:rsidR="00CA6DF4" w:rsidRPr="00DE3FA0" w:rsidRDefault="00CA6DF4" w:rsidP="00A35A35">
      <w:pPr>
        <w:spacing w:after="0"/>
        <w:jc w:val="both"/>
        <w:rPr>
          <w:rFonts w:ascii="Calibri" w:hAnsi="Calibri" w:cs="Calibri"/>
          <w:color w:val="0D0D0D" w:themeColor="text1" w:themeTint="F2"/>
          <w:lang w:val="fr-FR" w:bidi="fr-FR"/>
        </w:rPr>
      </w:pPr>
    </w:p>
    <w:p w14:paraId="321078A6" w14:textId="77777777" w:rsidR="006E48E1" w:rsidRPr="00DE3FA0" w:rsidRDefault="006E48E1" w:rsidP="0028691B">
      <w:pPr>
        <w:spacing w:after="120"/>
        <w:jc w:val="both"/>
        <w:rPr>
          <w:rFonts w:ascii="Calibri" w:hAnsi="Calibri" w:cs="Calibri"/>
          <w:b/>
          <w:bCs/>
          <w:color w:val="0D0D0D" w:themeColor="text1" w:themeTint="F2"/>
          <w:lang w:val="fr-FR" w:bidi="fr-FR"/>
        </w:rPr>
      </w:pPr>
      <w:r w:rsidRPr="00DE3FA0">
        <w:rPr>
          <w:rFonts w:ascii="Calibri" w:hAnsi="Calibri" w:cs="Calibri"/>
          <w:b/>
          <w:bCs/>
          <w:color w:val="0D0D0D" w:themeColor="text1" w:themeTint="F2"/>
          <w:lang w:val="fr-FR" w:bidi="fr-FR"/>
        </w:rPr>
        <w:t>Historique</w:t>
      </w:r>
    </w:p>
    <w:tbl>
      <w:tblPr>
        <w:tblStyle w:val="CTIE-Tableaucouleu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20" w:firstRow="1" w:lastRow="0" w:firstColumn="0" w:lastColumn="0" w:noHBand="0" w:noVBand="1"/>
      </w:tblPr>
      <w:tblGrid>
        <w:gridCol w:w="1258"/>
        <w:gridCol w:w="1798"/>
        <w:gridCol w:w="2882"/>
        <w:gridCol w:w="3078"/>
      </w:tblGrid>
      <w:tr w:rsidR="006E48E1" w:rsidRPr="00DE3FA0" w14:paraId="4383A320" w14:textId="77777777" w:rsidTr="006E48E1">
        <w:trPr>
          <w:cnfStyle w:val="100000000000" w:firstRow="1" w:lastRow="0" w:firstColumn="0" w:lastColumn="0" w:oddVBand="0" w:evenVBand="0" w:oddHBand="0" w:evenHBand="0" w:firstRowFirstColumn="0" w:firstRowLastColumn="0" w:lastRowFirstColumn="0" w:lastRowLastColumn="0"/>
          <w:trHeight w:val="465"/>
        </w:trPr>
        <w:tc>
          <w:tcPr>
            <w:tcW w:w="698" w:type="pct"/>
          </w:tcPr>
          <w:p w14:paraId="3CF14C4D" w14:textId="77777777" w:rsidR="006E48E1" w:rsidRPr="00DE3FA0" w:rsidRDefault="006E48E1" w:rsidP="00662BB5">
            <w:pPr>
              <w:pStyle w:val="Donnestableau"/>
              <w:jc w:val="center"/>
              <w:rPr>
                <w:rFonts w:cs="Calibri"/>
              </w:rPr>
            </w:pPr>
            <w:r w:rsidRPr="00DE3FA0">
              <w:rPr>
                <w:rFonts w:cs="Calibri"/>
              </w:rPr>
              <w:t>Version</w:t>
            </w:r>
          </w:p>
        </w:tc>
        <w:tc>
          <w:tcPr>
            <w:tcW w:w="997" w:type="pct"/>
          </w:tcPr>
          <w:p w14:paraId="1008F134" w14:textId="77777777" w:rsidR="006E48E1" w:rsidRPr="00DE3FA0" w:rsidRDefault="006E48E1" w:rsidP="00662BB5">
            <w:pPr>
              <w:pStyle w:val="Donnestableau"/>
              <w:jc w:val="center"/>
              <w:rPr>
                <w:rFonts w:cs="Calibri"/>
              </w:rPr>
            </w:pPr>
            <w:r w:rsidRPr="00DE3FA0">
              <w:rPr>
                <w:rFonts w:cs="Calibri"/>
              </w:rPr>
              <w:t>Date</w:t>
            </w:r>
          </w:p>
        </w:tc>
        <w:tc>
          <w:tcPr>
            <w:tcW w:w="1598" w:type="pct"/>
          </w:tcPr>
          <w:p w14:paraId="421A1974" w14:textId="77777777" w:rsidR="006E48E1" w:rsidRPr="00DE3FA0" w:rsidRDefault="006E48E1" w:rsidP="00662BB5">
            <w:pPr>
              <w:pStyle w:val="Donnestableau"/>
              <w:jc w:val="center"/>
              <w:rPr>
                <w:rFonts w:cs="Calibri"/>
              </w:rPr>
            </w:pPr>
            <w:r w:rsidRPr="00DE3FA0">
              <w:rPr>
                <w:rFonts w:cs="Calibri"/>
              </w:rPr>
              <w:t>Auteur</w:t>
            </w:r>
          </w:p>
        </w:tc>
        <w:tc>
          <w:tcPr>
            <w:tcW w:w="1707" w:type="pct"/>
          </w:tcPr>
          <w:p w14:paraId="7E4F4E81" w14:textId="77777777" w:rsidR="006E48E1" w:rsidRPr="00DE3FA0" w:rsidRDefault="006E48E1" w:rsidP="00662BB5">
            <w:pPr>
              <w:pStyle w:val="Donnestableau"/>
              <w:jc w:val="center"/>
              <w:rPr>
                <w:rFonts w:cs="Calibri"/>
              </w:rPr>
            </w:pPr>
            <w:r w:rsidRPr="00DE3FA0">
              <w:rPr>
                <w:rFonts w:cs="Calibri"/>
              </w:rPr>
              <w:t>Modifications effectuées</w:t>
            </w:r>
          </w:p>
        </w:tc>
      </w:tr>
      <w:tr w:rsidR="006E48E1" w:rsidRPr="00DE3FA0" w14:paraId="32B8F308" w14:textId="77777777" w:rsidTr="006E48E1">
        <w:trPr>
          <w:cnfStyle w:val="000000100000" w:firstRow="0" w:lastRow="0" w:firstColumn="0" w:lastColumn="0" w:oddVBand="0" w:evenVBand="0" w:oddHBand="1" w:evenHBand="0" w:firstRowFirstColumn="0" w:firstRowLastColumn="0" w:lastRowFirstColumn="0" w:lastRowLastColumn="0"/>
          <w:trHeight w:val="465"/>
        </w:trPr>
        <w:tc>
          <w:tcPr>
            <w:tcW w:w="698" w:type="pct"/>
            <w:shd w:val="clear" w:color="auto" w:fill="DAE9F7" w:themeFill="text2" w:themeFillTint="1A"/>
          </w:tcPr>
          <w:p w14:paraId="2C15CAA2" w14:textId="77777777" w:rsidR="006E48E1" w:rsidRPr="00DE3FA0" w:rsidRDefault="006E48E1" w:rsidP="00662BB5">
            <w:pPr>
              <w:pStyle w:val="Donnestableau"/>
              <w:jc w:val="center"/>
              <w:rPr>
                <w:rFonts w:cs="Calibri"/>
              </w:rPr>
            </w:pPr>
            <w:r w:rsidRPr="00DE3FA0">
              <w:rPr>
                <w:rFonts w:cs="Calibri"/>
              </w:rPr>
              <w:t>0.1</w:t>
            </w:r>
          </w:p>
        </w:tc>
        <w:tc>
          <w:tcPr>
            <w:tcW w:w="997" w:type="pct"/>
            <w:shd w:val="clear" w:color="auto" w:fill="DAE9F7" w:themeFill="text2" w:themeFillTint="1A"/>
          </w:tcPr>
          <w:p w14:paraId="5B0B71AE" w14:textId="07F94066" w:rsidR="006E48E1" w:rsidRPr="00DE3FA0" w:rsidRDefault="00E135D2" w:rsidP="00662BB5">
            <w:pPr>
              <w:pStyle w:val="Donnestableau"/>
              <w:jc w:val="center"/>
              <w:rPr>
                <w:rFonts w:cs="Calibri"/>
              </w:rPr>
            </w:pPr>
            <w:r>
              <w:rPr>
                <w:rFonts w:cs="Calibri"/>
              </w:rPr>
              <w:t>18/05/2026</w:t>
            </w:r>
          </w:p>
        </w:tc>
        <w:tc>
          <w:tcPr>
            <w:tcW w:w="1598" w:type="pct"/>
            <w:shd w:val="clear" w:color="auto" w:fill="DAE9F7" w:themeFill="text2" w:themeFillTint="1A"/>
          </w:tcPr>
          <w:p w14:paraId="61150F54" w14:textId="005F2739" w:rsidR="006E48E1" w:rsidRPr="00DE3FA0" w:rsidRDefault="00E135D2" w:rsidP="00A35A35">
            <w:pPr>
              <w:pStyle w:val="Donnestableau"/>
              <w:jc w:val="both"/>
              <w:rPr>
                <w:rFonts w:cs="Calibri"/>
              </w:rPr>
            </w:pPr>
            <w:r>
              <w:rPr>
                <w:rFonts w:cs="Calibri"/>
              </w:rPr>
              <w:t>Francine Cutaia</w:t>
            </w:r>
          </w:p>
        </w:tc>
        <w:tc>
          <w:tcPr>
            <w:tcW w:w="1707" w:type="pct"/>
            <w:shd w:val="clear" w:color="auto" w:fill="DAE9F7" w:themeFill="text2" w:themeFillTint="1A"/>
          </w:tcPr>
          <w:p w14:paraId="7FF9F1AA" w14:textId="77777777" w:rsidR="006E48E1" w:rsidRPr="00DE3FA0" w:rsidRDefault="006E48E1" w:rsidP="00A35A35">
            <w:pPr>
              <w:pStyle w:val="Donnestableau"/>
              <w:jc w:val="both"/>
              <w:rPr>
                <w:rFonts w:cs="Calibri"/>
              </w:rPr>
            </w:pPr>
            <w:r w:rsidRPr="00DE3FA0">
              <w:rPr>
                <w:rFonts w:cs="Calibri"/>
              </w:rPr>
              <w:t>Version initiale</w:t>
            </w:r>
          </w:p>
        </w:tc>
      </w:tr>
      <w:tr w:rsidR="006E48E1" w:rsidRPr="00DE3FA0" w14:paraId="31576101" w14:textId="77777777" w:rsidTr="006E48E1">
        <w:trPr>
          <w:trHeight w:val="465"/>
        </w:trPr>
        <w:tc>
          <w:tcPr>
            <w:tcW w:w="698" w:type="pct"/>
          </w:tcPr>
          <w:p w14:paraId="7C503F83" w14:textId="7DA95CA2" w:rsidR="006E48E1" w:rsidRPr="00DE3FA0" w:rsidRDefault="00435934" w:rsidP="00662BB5">
            <w:pPr>
              <w:pStyle w:val="Donnestableau"/>
              <w:jc w:val="center"/>
              <w:rPr>
                <w:rFonts w:cs="Calibri"/>
              </w:rPr>
            </w:pPr>
            <w:r w:rsidRPr="00DE3FA0">
              <w:rPr>
                <w:rFonts w:cs="Calibri"/>
              </w:rPr>
              <w:t>0.2</w:t>
            </w:r>
          </w:p>
        </w:tc>
        <w:tc>
          <w:tcPr>
            <w:tcW w:w="997" w:type="pct"/>
          </w:tcPr>
          <w:p w14:paraId="2DA17AFA" w14:textId="3AAD51C1" w:rsidR="006E48E1" w:rsidRPr="00DE3FA0" w:rsidRDefault="00E135D2" w:rsidP="00662BB5">
            <w:pPr>
              <w:pStyle w:val="Donnestableau"/>
              <w:jc w:val="center"/>
              <w:rPr>
                <w:rFonts w:cs="Calibri"/>
              </w:rPr>
            </w:pPr>
            <w:r>
              <w:rPr>
                <w:rFonts w:cs="Calibri"/>
              </w:rPr>
              <w:t>18/05/2026</w:t>
            </w:r>
          </w:p>
        </w:tc>
        <w:tc>
          <w:tcPr>
            <w:tcW w:w="1598" w:type="pct"/>
          </w:tcPr>
          <w:p w14:paraId="26F7A25D" w14:textId="2A2D38D9" w:rsidR="006E48E1" w:rsidRPr="00DE3FA0" w:rsidRDefault="00E135D2" w:rsidP="00A35A35">
            <w:pPr>
              <w:pStyle w:val="Donnestableau"/>
              <w:jc w:val="both"/>
              <w:rPr>
                <w:rFonts w:cs="Calibri"/>
              </w:rPr>
            </w:pPr>
            <w:r>
              <w:rPr>
                <w:rFonts w:cs="Calibri"/>
              </w:rPr>
              <w:t>Clément Hansen</w:t>
            </w:r>
          </w:p>
        </w:tc>
        <w:tc>
          <w:tcPr>
            <w:tcW w:w="1707" w:type="pct"/>
          </w:tcPr>
          <w:p w14:paraId="051C7F96" w14:textId="442CAC45" w:rsidR="006E48E1" w:rsidRPr="00DE3FA0" w:rsidRDefault="00435934" w:rsidP="00A35A35">
            <w:pPr>
              <w:pStyle w:val="Donnestableau"/>
              <w:jc w:val="both"/>
              <w:rPr>
                <w:rFonts w:cs="Calibri"/>
              </w:rPr>
            </w:pPr>
            <w:r w:rsidRPr="00DE3FA0">
              <w:rPr>
                <w:rFonts w:cs="Calibri"/>
              </w:rPr>
              <w:t>Version revue</w:t>
            </w:r>
          </w:p>
        </w:tc>
      </w:tr>
      <w:tr w:rsidR="006E48E1" w:rsidRPr="00DE3FA0" w14:paraId="32DBDFBF" w14:textId="77777777" w:rsidTr="006E48E1">
        <w:trPr>
          <w:cnfStyle w:val="000000100000" w:firstRow="0" w:lastRow="0" w:firstColumn="0" w:lastColumn="0" w:oddVBand="0" w:evenVBand="0" w:oddHBand="1" w:evenHBand="0" w:firstRowFirstColumn="0" w:firstRowLastColumn="0" w:lastRowFirstColumn="0" w:lastRowLastColumn="0"/>
          <w:trHeight w:val="465"/>
        </w:trPr>
        <w:tc>
          <w:tcPr>
            <w:tcW w:w="698" w:type="pct"/>
            <w:shd w:val="clear" w:color="auto" w:fill="DAE9F7" w:themeFill="text2" w:themeFillTint="1A"/>
          </w:tcPr>
          <w:p w14:paraId="00313018" w14:textId="229C832B" w:rsidR="006E48E1" w:rsidRPr="00DE3FA0" w:rsidRDefault="002336EE" w:rsidP="00662BB5">
            <w:pPr>
              <w:pStyle w:val="Donnestableau"/>
              <w:jc w:val="center"/>
              <w:rPr>
                <w:rFonts w:cs="Calibri"/>
              </w:rPr>
            </w:pPr>
            <w:r>
              <w:rPr>
                <w:rFonts w:cs="Calibri"/>
              </w:rPr>
              <w:t>1.0</w:t>
            </w:r>
          </w:p>
        </w:tc>
        <w:tc>
          <w:tcPr>
            <w:tcW w:w="997" w:type="pct"/>
            <w:shd w:val="clear" w:color="auto" w:fill="DAE9F7" w:themeFill="text2" w:themeFillTint="1A"/>
          </w:tcPr>
          <w:p w14:paraId="7A0EBC31" w14:textId="1D612BF7" w:rsidR="006E48E1" w:rsidRPr="00DE3FA0" w:rsidRDefault="00E135D2" w:rsidP="00662BB5">
            <w:pPr>
              <w:pStyle w:val="Donnestableau"/>
              <w:jc w:val="center"/>
              <w:rPr>
                <w:rFonts w:cs="Calibri"/>
              </w:rPr>
            </w:pPr>
            <w:r>
              <w:rPr>
                <w:rFonts w:cs="Calibri"/>
              </w:rPr>
              <w:t>19/05/2026</w:t>
            </w:r>
          </w:p>
        </w:tc>
        <w:tc>
          <w:tcPr>
            <w:tcW w:w="1598" w:type="pct"/>
            <w:shd w:val="clear" w:color="auto" w:fill="DAE9F7" w:themeFill="text2" w:themeFillTint="1A"/>
          </w:tcPr>
          <w:p w14:paraId="22569BD7" w14:textId="307484A9" w:rsidR="006E48E1" w:rsidRPr="00DE3FA0" w:rsidRDefault="00E135D2" w:rsidP="00A35A35">
            <w:pPr>
              <w:pStyle w:val="Donnestableau"/>
              <w:jc w:val="both"/>
              <w:rPr>
                <w:rFonts w:cs="Calibri"/>
              </w:rPr>
            </w:pPr>
            <w:r>
              <w:rPr>
                <w:rFonts w:cs="Calibri"/>
              </w:rPr>
              <w:t>Cristina Ribeiro</w:t>
            </w:r>
          </w:p>
        </w:tc>
        <w:tc>
          <w:tcPr>
            <w:tcW w:w="1707" w:type="pct"/>
            <w:shd w:val="clear" w:color="auto" w:fill="DAE9F7" w:themeFill="text2" w:themeFillTint="1A"/>
          </w:tcPr>
          <w:p w14:paraId="6FA54884" w14:textId="1C944D21" w:rsidR="006E48E1" w:rsidRPr="00DE3FA0" w:rsidRDefault="002336EE" w:rsidP="00A35A35">
            <w:pPr>
              <w:pStyle w:val="Donnestableau"/>
              <w:jc w:val="both"/>
              <w:rPr>
                <w:rFonts w:cs="Calibri"/>
              </w:rPr>
            </w:pPr>
            <w:r>
              <w:rPr>
                <w:rFonts w:cs="Calibri"/>
              </w:rPr>
              <w:t xml:space="preserve">Version </w:t>
            </w:r>
            <w:r w:rsidR="000117DA">
              <w:rPr>
                <w:rFonts w:cs="Calibri"/>
              </w:rPr>
              <w:t>finalisée</w:t>
            </w:r>
          </w:p>
        </w:tc>
      </w:tr>
    </w:tbl>
    <w:p w14:paraId="2AAE4AAE" w14:textId="77777777" w:rsidR="006E48E1" w:rsidRPr="00DE3FA0" w:rsidRDefault="006E48E1" w:rsidP="00A35A35">
      <w:pPr>
        <w:jc w:val="both"/>
        <w:rPr>
          <w:rFonts w:ascii="Calibri" w:hAnsi="Calibri" w:cs="Calibri"/>
          <w:bCs/>
        </w:rPr>
      </w:pPr>
    </w:p>
    <w:p w14:paraId="743B26F6" w14:textId="77777777" w:rsidR="00364F79" w:rsidRDefault="00364F79" w:rsidP="00A35A35">
      <w:pPr>
        <w:jc w:val="both"/>
        <w:rPr>
          <w:rFonts w:ascii="Calibri" w:hAnsi="Calibri" w:cs="Calibri"/>
          <w:bCs/>
        </w:rPr>
      </w:pPr>
    </w:p>
    <w:p w14:paraId="7EC89CFD" w14:textId="77777777" w:rsidR="00DE3FA0" w:rsidRDefault="00DE3FA0" w:rsidP="00A35A35">
      <w:pPr>
        <w:jc w:val="both"/>
        <w:rPr>
          <w:rFonts w:ascii="Calibri" w:hAnsi="Calibri" w:cs="Calibri"/>
          <w:bCs/>
        </w:rPr>
      </w:pPr>
    </w:p>
    <w:p w14:paraId="15689333" w14:textId="77777777" w:rsidR="00623C6B" w:rsidRDefault="00623C6B" w:rsidP="00A35A35">
      <w:pPr>
        <w:jc w:val="both"/>
        <w:rPr>
          <w:rFonts w:ascii="Calibri" w:hAnsi="Calibri" w:cs="Calibri"/>
          <w:bCs/>
        </w:rPr>
      </w:pPr>
    </w:p>
    <w:p w14:paraId="66AFFC42" w14:textId="77777777" w:rsidR="00623C6B" w:rsidRDefault="00623C6B" w:rsidP="00A35A35">
      <w:pPr>
        <w:jc w:val="both"/>
        <w:rPr>
          <w:rFonts w:ascii="Calibri" w:hAnsi="Calibri" w:cs="Calibri"/>
          <w:bCs/>
        </w:rPr>
      </w:pPr>
    </w:p>
    <w:p w14:paraId="68E88CB8" w14:textId="77777777" w:rsidR="00623C6B" w:rsidRDefault="00623C6B" w:rsidP="00A35A35">
      <w:pPr>
        <w:jc w:val="both"/>
        <w:rPr>
          <w:rFonts w:ascii="Calibri" w:hAnsi="Calibri" w:cs="Calibri"/>
          <w:bCs/>
        </w:rPr>
      </w:pPr>
    </w:p>
    <w:p w14:paraId="2A6D9525" w14:textId="77777777" w:rsidR="00623C6B" w:rsidRPr="00DE3FA0" w:rsidRDefault="00623C6B" w:rsidP="00A35A35">
      <w:pPr>
        <w:jc w:val="both"/>
        <w:rPr>
          <w:rFonts w:ascii="Calibri" w:hAnsi="Calibri" w:cs="Calibri"/>
          <w:bCs/>
        </w:rPr>
      </w:pPr>
    </w:p>
    <w:p w14:paraId="7B73B798" w14:textId="77777777" w:rsidR="006E48E1" w:rsidRPr="00DE3FA0" w:rsidRDefault="006E48E1" w:rsidP="00A35A35">
      <w:pPr>
        <w:jc w:val="both"/>
        <w:rPr>
          <w:rFonts w:ascii="Calibri" w:hAnsi="Calibri" w:cs="Calibri"/>
          <w:bCs/>
        </w:rPr>
      </w:pPr>
    </w:p>
    <w:sdt>
      <w:sdtPr>
        <w:rPr>
          <w:rFonts w:asciiTheme="minorHAnsi" w:eastAsiaTheme="minorHAnsi" w:hAnsiTheme="minorHAnsi" w:cs="Calibri"/>
          <w:smallCaps/>
          <w:color w:val="auto"/>
          <w:kern w:val="2"/>
          <w:sz w:val="28"/>
          <w:szCs w:val="28"/>
          <w:lang w:val="en-US"/>
          <w14:ligatures w14:val="standardContextual"/>
        </w:rPr>
        <w:id w:val="950591331"/>
        <w:docPartObj>
          <w:docPartGallery w:val="Table of Contents"/>
          <w:docPartUnique/>
        </w:docPartObj>
      </w:sdtPr>
      <w:sdtEndPr>
        <w:rPr>
          <w:b/>
          <w:bCs/>
          <w:noProof/>
          <w:color w:val="0F4761" w:themeColor="accent1" w:themeShade="BF"/>
          <w:sz w:val="2"/>
          <w:szCs w:val="2"/>
        </w:rPr>
      </w:sdtEndPr>
      <w:sdtContent>
        <w:p w14:paraId="71D8F9B7" w14:textId="2E9B7E0E" w:rsidR="00E53DCD" w:rsidRPr="00662BB5" w:rsidRDefault="00306DEF" w:rsidP="00A35A35">
          <w:pPr>
            <w:pStyle w:val="TOCHeading"/>
            <w:spacing w:line="259" w:lineRule="auto"/>
            <w:jc w:val="both"/>
            <w:rPr>
              <w:rFonts w:asciiTheme="minorHAnsi" w:hAnsiTheme="minorHAnsi" w:cs="Calibri"/>
              <w:b/>
              <w:bCs/>
              <w:sz w:val="40"/>
              <w:szCs w:val="40"/>
            </w:rPr>
          </w:pPr>
          <w:r w:rsidRPr="00662BB5">
            <w:rPr>
              <w:rFonts w:asciiTheme="minorHAnsi" w:hAnsiTheme="minorHAnsi" w:cs="Calibri"/>
              <w:b/>
              <w:bCs/>
              <w:sz w:val="40"/>
              <w:szCs w:val="40"/>
            </w:rPr>
            <w:t>PLAN</w:t>
          </w:r>
        </w:p>
        <w:p w14:paraId="2E88F63F" w14:textId="2CF8A777" w:rsidR="00034956" w:rsidRDefault="00662BB5">
          <w:pPr>
            <w:pStyle w:val="TOC1"/>
            <w:tabs>
              <w:tab w:val="right" w:leader="dot" w:pos="9016"/>
            </w:tabs>
            <w:rPr>
              <w:rFonts w:eastAsiaTheme="minorEastAsia"/>
              <w:b w:val="0"/>
              <w:bCs w:val="0"/>
              <w:caps w:val="0"/>
              <w:noProof/>
              <w:color w:val="auto"/>
              <w:sz w:val="24"/>
              <w:szCs w:val="24"/>
            </w:rPr>
          </w:pPr>
          <w:r>
            <w:rPr>
              <w:rFonts w:ascii="Calibri" w:hAnsi="Calibri" w:cs="Calibri"/>
              <w:lang w:val="fr-FR"/>
            </w:rPr>
            <w:fldChar w:fldCharType="begin"/>
          </w:r>
          <w:r>
            <w:rPr>
              <w:rFonts w:ascii="Calibri" w:hAnsi="Calibri" w:cs="Calibri"/>
              <w:lang w:val="fr-FR"/>
            </w:rPr>
            <w:instrText xml:space="preserve"> TOC \o "1-3" \h \z \u </w:instrText>
          </w:r>
          <w:r>
            <w:rPr>
              <w:rFonts w:ascii="Calibri" w:hAnsi="Calibri" w:cs="Calibri"/>
              <w:lang w:val="fr-FR"/>
            </w:rPr>
            <w:fldChar w:fldCharType="separate"/>
          </w:r>
          <w:hyperlink w:anchor="_Toc230016900" w:history="1">
            <w:r w:rsidR="00034956" w:rsidRPr="004708FE">
              <w:rPr>
                <w:rStyle w:val="Hyperlink"/>
                <w:rFonts w:cs="Calibri"/>
                <w:noProof/>
              </w:rPr>
              <w:t>Introduction</w:t>
            </w:r>
            <w:r w:rsidR="00034956">
              <w:rPr>
                <w:noProof/>
                <w:webHidden/>
              </w:rPr>
              <w:tab/>
            </w:r>
            <w:r w:rsidR="00034956">
              <w:rPr>
                <w:noProof/>
                <w:webHidden/>
              </w:rPr>
              <w:fldChar w:fldCharType="begin"/>
            </w:r>
            <w:r w:rsidR="00034956">
              <w:rPr>
                <w:noProof/>
                <w:webHidden/>
              </w:rPr>
              <w:instrText xml:space="preserve"> PAGEREF _Toc230016900 \h </w:instrText>
            </w:r>
            <w:r w:rsidR="00034956">
              <w:rPr>
                <w:noProof/>
                <w:webHidden/>
              </w:rPr>
            </w:r>
            <w:r w:rsidR="00034956">
              <w:rPr>
                <w:noProof/>
                <w:webHidden/>
              </w:rPr>
              <w:fldChar w:fldCharType="separate"/>
            </w:r>
            <w:r w:rsidR="00034956">
              <w:rPr>
                <w:noProof/>
                <w:webHidden/>
              </w:rPr>
              <w:t>3</w:t>
            </w:r>
            <w:r w:rsidR="00034956">
              <w:rPr>
                <w:noProof/>
                <w:webHidden/>
              </w:rPr>
              <w:fldChar w:fldCharType="end"/>
            </w:r>
          </w:hyperlink>
        </w:p>
        <w:p w14:paraId="575BA25B" w14:textId="7B795B74" w:rsidR="00034956" w:rsidRDefault="00034956">
          <w:pPr>
            <w:pStyle w:val="TOC1"/>
            <w:tabs>
              <w:tab w:val="left" w:pos="660"/>
              <w:tab w:val="right" w:leader="dot" w:pos="9016"/>
            </w:tabs>
            <w:rPr>
              <w:rFonts w:eastAsiaTheme="minorEastAsia"/>
              <w:b w:val="0"/>
              <w:bCs w:val="0"/>
              <w:caps w:val="0"/>
              <w:noProof/>
              <w:color w:val="auto"/>
              <w:sz w:val="24"/>
              <w:szCs w:val="24"/>
            </w:rPr>
          </w:pPr>
          <w:hyperlink w:anchor="_Toc230016901" w:history="1">
            <w:r w:rsidRPr="004708FE">
              <w:rPr>
                <w:rStyle w:val="Hyperlink"/>
                <w:rFonts w:cs="Calibri"/>
                <w:noProof/>
              </w:rPr>
              <w:t>1.</w:t>
            </w:r>
            <w:r>
              <w:rPr>
                <w:rFonts w:eastAsiaTheme="minorEastAsia"/>
                <w:b w:val="0"/>
                <w:bCs w:val="0"/>
                <w:caps w:val="0"/>
                <w:noProof/>
                <w:color w:val="auto"/>
                <w:sz w:val="24"/>
                <w:szCs w:val="24"/>
              </w:rPr>
              <w:tab/>
            </w:r>
            <w:r w:rsidRPr="004708FE">
              <w:rPr>
                <w:rStyle w:val="Hyperlink"/>
                <w:rFonts w:cs="Calibri"/>
                <w:noProof/>
              </w:rPr>
              <w:t>Sélection d’un produit Luxtrust</w:t>
            </w:r>
            <w:r>
              <w:rPr>
                <w:noProof/>
                <w:webHidden/>
              </w:rPr>
              <w:tab/>
            </w:r>
            <w:r>
              <w:rPr>
                <w:noProof/>
                <w:webHidden/>
              </w:rPr>
              <w:fldChar w:fldCharType="begin"/>
            </w:r>
            <w:r>
              <w:rPr>
                <w:noProof/>
                <w:webHidden/>
              </w:rPr>
              <w:instrText xml:space="preserve"> PAGEREF _Toc230016901 \h </w:instrText>
            </w:r>
            <w:r>
              <w:rPr>
                <w:noProof/>
                <w:webHidden/>
              </w:rPr>
            </w:r>
            <w:r>
              <w:rPr>
                <w:noProof/>
                <w:webHidden/>
              </w:rPr>
              <w:fldChar w:fldCharType="separate"/>
            </w:r>
            <w:r>
              <w:rPr>
                <w:noProof/>
                <w:webHidden/>
              </w:rPr>
              <w:t>4</w:t>
            </w:r>
            <w:r>
              <w:rPr>
                <w:noProof/>
                <w:webHidden/>
              </w:rPr>
              <w:fldChar w:fldCharType="end"/>
            </w:r>
          </w:hyperlink>
        </w:p>
        <w:p w14:paraId="7170643B" w14:textId="66B9D3A1" w:rsidR="00034956" w:rsidRDefault="00034956">
          <w:pPr>
            <w:pStyle w:val="TOC2"/>
            <w:tabs>
              <w:tab w:val="left" w:pos="880"/>
              <w:tab w:val="right" w:leader="dot" w:pos="9016"/>
            </w:tabs>
            <w:rPr>
              <w:rFonts w:eastAsiaTheme="minorEastAsia"/>
              <w:smallCaps w:val="0"/>
              <w:noProof/>
              <w:color w:val="auto"/>
              <w:sz w:val="24"/>
              <w:szCs w:val="24"/>
            </w:rPr>
          </w:pPr>
          <w:hyperlink w:anchor="_Toc230016902" w:history="1">
            <w:r w:rsidRPr="004708FE">
              <w:rPr>
                <w:rStyle w:val="Hyperlink"/>
                <w:rFonts w:cs="Calibri"/>
                <w:noProof/>
                <w:lang w:val="fr-FR"/>
              </w:rPr>
              <w:t>1.1</w:t>
            </w:r>
            <w:r>
              <w:rPr>
                <w:rFonts w:eastAsiaTheme="minorEastAsia"/>
                <w:smallCaps w:val="0"/>
                <w:noProof/>
                <w:color w:val="auto"/>
                <w:sz w:val="24"/>
                <w:szCs w:val="24"/>
              </w:rPr>
              <w:tab/>
            </w:r>
            <w:r w:rsidRPr="004708FE">
              <w:rPr>
                <w:rStyle w:val="Hyperlink"/>
                <w:rFonts w:cs="Calibri"/>
                <w:noProof/>
                <w:lang w:val="fr-FR"/>
              </w:rPr>
              <w:t>Service en ligne</w:t>
            </w:r>
            <w:r>
              <w:rPr>
                <w:noProof/>
                <w:webHidden/>
              </w:rPr>
              <w:tab/>
            </w:r>
            <w:r>
              <w:rPr>
                <w:noProof/>
                <w:webHidden/>
              </w:rPr>
              <w:fldChar w:fldCharType="begin"/>
            </w:r>
            <w:r>
              <w:rPr>
                <w:noProof/>
                <w:webHidden/>
              </w:rPr>
              <w:instrText xml:space="preserve"> PAGEREF _Toc230016902 \h </w:instrText>
            </w:r>
            <w:r>
              <w:rPr>
                <w:noProof/>
                <w:webHidden/>
              </w:rPr>
            </w:r>
            <w:r>
              <w:rPr>
                <w:noProof/>
                <w:webHidden/>
              </w:rPr>
              <w:fldChar w:fldCharType="separate"/>
            </w:r>
            <w:r>
              <w:rPr>
                <w:noProof/>
                <w:webHidden/>
              </w:rPr>
              <w:t>4</w:t>
            </w:r>
            <w:r>
              <w:rPr>
                <w:noProof/>
                <w:webHidden/>
              </w:rPr>
              <w:fldChar w:fldCharType="end"/>
            </w:r>
          </w:hyperlink>
        </w:p>
        <w:p w14:paraId="7FC23034" w14:textId="3BC79460" w:rsidR="00034956" w:rsidRDefault="00034956">
          <w:pPr>
            <w:pStyle w:val="TOC2"/>
            <w:tabs>
              <w:tab w:val="left" w:pos="880"/>
              <w:tab w:val="right" w:leader="dot" w:pos="9016"/>
            </w:tabs>
            <w:rPr>
              <w:rFonts w:eastAsiaTheme="minorEastAsia"/>
              <w:smallCaps w:val="0"/>
              <w:noProof/>
              <w:color w:val="auto"/>
              <w:sz w:val="24"/>
              <w:szCs w:val="24"/>
            </w:rPr>
          </w:pPr>
          <w:hyperlink w:anchor="_Toc230016903" w:history="1">
            <w:r w:rsidRPr="004708FE">
              <w:rPr>
                <w:rStyle w:val="Hyperlink"/>
                <w:rFonts w:cs="Calibri"/>
                <w:noProof/>
                <w:lang w:val="fr-FR"/>
              </w:rPr>
              <w:t>1.2</w:t>
            </w:r>
            <w:r>
              <w:rPr>
                <w:rFonts w:eastAsiaTheme="minorEastAsia"/>
                <w:smallCaps w:val="0"/>
                <w:noProof/>
                <w:color w:val="auto"/>
                <w:sz w:val="24"/>
                <w:szCs w:val="24"/>
              </w:rPr>
              <w:tab/>
            </w:r>
            <w:r w:rsidRPr="004708FE">
              <w:rPr>
                <w:rStyle w:val="Hyperlink"/>
                <w:rFonts w:cs="Calibri"/>
                <w:noProof/>
                <w:lang w:val="fr-FR"/>
              </w:rPr>
              <w:t>Catalogue des services</w:t>
            </w:r>
            <w:r>
              <w:rPr>
                <w:noProof/>
                <w:webHidden/>
              </w:rPr>
              <w:tab/>
            </w:r>
            <w:r>
              <w:rPr>
                <w:noProof/>
                <w:webHidden/>
              </w:rPr>
              <w:fldChar w:fldCharType="begin"/>
            </w:r>
            <w:r>
              <w:rPr>
                <w:noProof/>
                <w:webHidden/>
              </w:rPr>
              <w:instrText xml:space="preserve"> PAGEREF _Toc230016903 \h </w:instrText>
            </w:r>
            <w:r>
              <w:rPr>
                <w:noProof/>
                <w:webHidden/>
              </w:rPr>
            </w:r>
            <w:r>
              <w:rPr>
                <w:noProof/>
                <w:webHidden/>
              </w:rPr>
              <w:fldChar w:fldCharType="separate"/>
            </w:r>
            <w:r>
              <w:rPr>
                <w:noProof/>
                <w:webHidden/>
              </w:rPr>
              <w:t>5</w:t>
            </w:r>
            <w:r>
              <w:rPr>
                <w:noProof/>
                <w:webHidden/>
              </w:rPr>
              <w:fldChar w:fldCharType="end"/>
            </w:r>
          </w:hyperlink>
        </w:p>
        <w:p w14:paraId="57C035FF" w14:textId="330ED39B" w:rsidR="00034956" w:rsidRDefault="00034956">
          <w:pPr>
            <w:pStyle w:val="TOC1"/>
            <w:tabs>
              <w:tab w:val="left" w:pos="660"/>
              <w:tab w:val="right" w:leader="dot" w:pos="9016"/>
            </w:tabs>
            <w:rPr>
              <w:rFonts w:eastAsiaTheme="minorEastAsia"/>
              <w:b w:val="0"/>
              <w:bCs w:val="0"/>
              <w:caps w:val="0"/>
              <w:noProof/>
              <w:color w:val="auto"/>
              <w:sz w:val="24"/>
              <w:szCs w:val="24"/>
            </w:rPr>
          </w:pPr>
          <w:hyperlink w:anchor="_Toc230016904" w:history="1">
            <w:r w:rsidRPr="004708FE">
              <w:rPr>
                <w:rStyle w:val="Hyperlink"/>
                <w:rFonts w:cs="Calibri"/>
                <w:noProof/>
              </w:rPr>
              <w:t>2.</w:t>
            </w:r>
            <w:r>
              <w:rPr>
                <w:rFonts w:eastAsiaTheme="minorEastAsia"/>
                <w:b w:val="0"/>
                <w:bCs w:val="0"/>
                <w:caps w:val="0"/>
                <w:noProof/>
                <w:color w:val="auto"/>
                <w:sz w:val="24"/>
                <w:szCs w:val="24"/>
              </w:rPr>
              <w:tab/>
            </w:r>
            <w:r w:rsidRPr="004708FE">
              <w:rPr>
                <w:rStyle w:val="Hyperlink"/>
                <w:rFonts w:cs="Calibri"/>
                <w:noProof/>
              </w:rPr>
              <w:t>Démarche : Demande de légalisation de documents ou apostilles</w:t>
            </w:r>
            <w:r>
              <w:rPr>
                <w:noProof/>
                <w:webHidden/>
              </w:rPr>
              <w:tab/>
            </w:r>
            <w:r>
              <w:rPr>
                <w:noProof/>
                <w:webHidden/>
              </w:rPr>
              <w:fldChar w:fldCharType="begin"/>
            </w:r>
            <w:r>
              <w:rPr>
                <w:noProof/>
                <w:webHidden/>
              </w:rPr>
              <w:instrText xml:space="preserve"> PAGEREF _Toc230016904 \h </w:instrText>
            </w:r>
            <w:r>
              <w:rPr>
                <w:noProof/>
                <w:webHidden/>
              </w:rPr>
            </w:r>
            <w:r>
              <w:rPr>
                <w:noProof/>
                <w:webHidden/>
              </w:rPr>
              <w:fldChar w:fldCharType="separate"/>
            </w:r>
            <w:r>
              <w:rPr>
                <w:noProof/>
                <w:webHidden/>
              </w:rPr>
              <w:t>6</w:t>
            </w:r>
            <w:r>
              <w:rPr>
                <w:noProof/>
                <w:webHidden/>
              </w:rPr>
              <w:fldChar w:fldCharType="end"/>
            </w:r>
          </w:hyperlink>
        </w:p>
        <w:p w14:paraId="03E46243" w14:textId="447CD5E9" w:rsidR="00034956" w:rsidRDefault="00034956">
          <w:pPr>
            <w:pStyle w:val="TOC2"/>
            <w:tabs>
              <w:tab w:val="left" w:pos="880"/>
              <w:tab w:val="right" w:leader="dot" w:pos="9016"/>
            </w:tabs>
            <w:rPr>
              <w:rFonts w:eastAsiaTheme="minorEastAsia"/>
              <w:smallCaps w:val="0"/>
              <w:noProof/>
              <w:color w:val="auto"/>
              <w:sz w:val="24"/>
              <w:szCs w:val="24"/>
            </w:rPr>
          </w:pPr>
          <w:hyperlink w:anchor="_Toc230016905" w:history="1">
            <w:r w:rsidRPr="004708FE">
              <w:rPr>
                <w:rStyle w:val="Hyperlink"/>
                <w:rFonts w:cs="Calibri"/>
                <w:noProof/>
                <w:lang w:val="fr-FR"/>
              </w:rPr>
              <w:t>2.1</w:t>
            </w:r>
            <w:r>
              <w:rPr>
                <w:rFonts w:eastAsiaTheme="minorEastAsia"/>
                <w:smallCaps w:val="0"/>
                <w:noProof/>
                <w:color w:val="auto"/>
                <w:sz w:val="24"/>
                <w:szCs w:val="24"/>
              </w:rPr>
              <w:tab/>
            </w:r>
            <w:r w:rsidRPr="004708FE">
              <w:rPr>
                <w:rStyle w:val="Hyperlink"/>
                <w:rFonts w:cs="Calibri"/>
                <w:noProof/>
                <w:lang w:val="fr-FR"/>
              </w:rPr>
              <w:t>Informations</w:t>
            </w:r>
            <w:r>
              <w:rPr>
                <w:noProof/>
                <w:webHidden/>
              </w:rPr>
              <w:tab/>
            </w:r>
            <w:r>
              <w:rPr>
                <w:noProof/>
                <w:webHidden/>
              </w:rPr>
              <w:fldChar w:fldCharType="begin"/>
            </w:r>
            <w:r>
              <w:rPr>
                <w:noProof/>
                <w:webHidden/>
              </w:rPr>
              <w:instrText xml:space="preserve"> PAGEREF _Toc230016905 \h </w:instrText>
            </w:r>
            <w:r>
              <w:rPr>
                <w:noProof/>
                <w:webHidden/>
              </w:rPr>
            </w:r>
            <w:r>
              <w:rPr>
                <w:noProof/>
                <w:webHidden/>
              </w:rPr>
              <w:fldChar w:fldCharType="separate"/>
            </w:r>
            <w:r>
              <w:rPr>
                <w:noProof/>
                <w:webHidden/>
              </w:rPr>
              <w:t>6</w:t>
            </w:r>
            <w:r>
              <w:rPr>
                <w:noProof/>
                <w:webHidden/>
              </w:rPr>
              <w:fldChar w:fldCharType="end"/>
            </w:r>
          </w:hyperlink>
        </w:p>
        <w:p w14:paraId="6B9A6A05" w14:textId="6F42BBC8" w:rsidR="00034956" w:rsidRDefault="00034956">
          <w:pPr>
            <w:pStyle w:val="TOC2"/>
            <w:tabs>
              <w:tab w:val="left" w:pos="880"/>
              <w:tab w:val="right" w:leader="dot" w:pos="9016"/>
            </w:tabs>
            <w:rPr>
              <w:rFonts w:eastAsiaTheme="minorEastAsia"/>
              <w:smallCaps w:val="0"/>
              <w:noProof/>
              <w:color w:val="auto"/>
              <w:sz w:val="24"/>
              <w:szCs w:val="24"/>
            </w:rPr>
          </w:pPr>
          <w:hyperlink w:anchor="_Toc230016906" w:history="1">
            <w:r w:rsidRPr="004708FE">
              <w:rPr>
                <w:rStyle w:val="Hyperlink"/>
                <w:rFonts w:cs="Calibri"/>
                <w:noProof/>
                <w:lang w:val="fr-FR"/>
              </w:rPr>
              <w:t>2.2</w:t>
            </w:r>
            <w:r>
              <w:rPr>
                <w:rFonts w:eastAsiaTheme="minorEastAsia"/>
                <w:smallCaps w:val="0"/>
                <w:noProof/>
                <w:color w:val="auto"/>
                <w:sz w:val="24"/>
                <w:szCs w:val="24"/>
              </w:rPr>
              <w:tab/>
            </w:r>
            <w:r w:rsidRPr="004708FE">
              <w:rPr>
                <w:rStyle w:val="Hyperlink"/>
                <w:rFonts w:cs="Calibri"/>
                <w:noProof/>
                <w:lang w:val="fr-FR"/>
              </w:rPr>
              <w:t>Informations de contact et format</w:t>
            </w:r>
            <w:r>
              <w:rPr>
                <w:noProof/>
                <w:webHidden/>
              </w:rPr>
              <w:tab/>
            </w:r>
            <w:r>
              <w:rPr>
                <w:noProof/>
                <w:webHidden/>
              </w:rPr>
              <w:fldChar w:fldCharType="begin"/>
            </w:r>
            <w:r>
              <w:rPr>
                <w:noProof/>
                <w:webHidden/>
              </w:rPr>
              <w:instrText xml:space="preserve"> PAGEREF _Toc230016906 \h </w:instrText>
            </w:r>
            <w:r>
              <w:rPr>
                <w:noProof/>
                <w:webHidden/>
              </w:rPr>
            </w:r>
            <w:r>
              <w:rPr>
                <w:noProof/>
                <w:webHidden/>
              </w:rPr>
              <w:fldChar w:fldCharType="separate"/>
            </w:r>
            <w:r>
              <w:rPr>
                <w:noProof/>
                <w:webHidden/>
              </w:rPr>
              <w:t>7</w:t>
            </w:r>
            <w:r>
              <w:rPr>
                <w:noProof/>
                <w:webHidden/>
              </w:rPr>
              <w:fldChar w:fldCharType="end"/>
            </w:r>
          </w:hyperlink>
        </w:p>
        <w:p w14:paraId="1DE23F2D" w14:textId="7DD182E4" w:rsidR="00034956" w:rsidRDefault="00034956">
          <w:pPr>
            <w:pStyle w:val="TOC2"/>
            <w:tabs>
              <w:tab w:val="left" w:pos="880"/>
              <w:tab w:val="right" w:leader="dot" w:pos="9016"/>
            </w:tabs>
            <w:rPr>
              <w:rFonts w:eastAsiaTheme="minorEastAsia"/>
              <w:smallCaps w:val="0"/>
              <w:noProof/>
              <w:color w:val="auto"/>
              <w:sz w:val="24"/>
              <w:szCs w:val="24"/>
            </w:rPr>
          </w:pPr>
          <w:hyperlink w:anchor="_Toc230016907" w:history="1">
            <w:r w:rsidRPr="004708FE">
              <w:rPr>
                <w:rStyle w:val="Hyperlink"/>
                <w:rFonts w:ascii="Calibri" w:eastAsiaTheme="majorEastAsia" w:hAnsi="Calibri" w:cs="Calibri"/>
                <w:noProof/>
                <w:kern w:val="0"/>
                <w:lang w:val="fr-FR"/>
              </w:rPr>
              <w:t>2.3</w:t>
            </w:r>
            <w:r>
              <w:rPr>
                <w:rFonts w:eastAsiaTheme="minorEastAsia"/>
                <w:smallCaps w:val="0"/>
                <w:noProof/>
                <w:color w:val="auto"/>
                <w:sz w:val="24"/>
                <w:szCs w:val="24"/>
              </w:rPr>
              <w:tab/>
            </w:r>
            <w:r w:rsidRPr="004708FE">
              <w:rPr>
                <w:rStyle w:val="Hyperlink"/>
                <w:rFonts w:ascii="Calibri" w:eastAsiaTheme="majorEastAsia" w:hAnsi="Calibri" w:cs="Calibri"/>
                <w:noProof/>
                <w:kern w:val="0"/>
                <w:lang w:val="fr-FR"/>
              </w:rPr>
              <w:t>Description des documents</w:t>
            </w:r>
            <w:r>
              <w:rPr>
                <w:noProof/>
                <w:webHidden/>
              </w:rPr>
              <w:tab/>
            </w:r>
            <w:r>
              <w:rPr>
                <w:noProof/>
                <w:webHidden/>
              </w:rPr>
              <w:fldChar w:fldCharType="begin"/>
            </w:r>
            <w:r>
              <w:rPr>
                <w:noProof/>
                <w:webHidden/>
              </w:rPr>
              <w:instrText xml:space="preserve"> PAGEREF _Toc230016907 \h </w:instrText>
            </w:r>
            <w:r>
              <w:rPr>
                <w:noProof/>
                <w:webHidden/>
              </w:rPr>
            </w:r>
            <w:r>
              <w:rPr>
                <w:noProof/>
                <w:webHidden/>
              </w:rPr>
              <w:fldChar w:fldCharType="separate"/>
            </w:r>
            <w:r>
              <w:rPr>
                <w:noProof/>
                <w:webHidden/>
              </w:rPr>
              <w:t>8</w:t>
            </w:r>
            <w:r>
              <w:rPr>
                <w:noProof/>
                <w:webHidden/>
              </w:rPr>
              <w:fldChar w:fldCharType="end"/>
            </w:r>
          </w:hyperlink>
        </w:p>
        <w:p w14:paraId="0B9E507B" w14:textId="6FFA766D" w:rsidR="00034956" w:rsidRDefault="00034956">
          <w:pPr>
            <w:pStyle w:val="TOC2"/>
            <w:tabs>
              <w:tab w:val="left" w:pos="880"/>
              <w:tab w:val="right" w:leader="dot" w:pos="9016"/>
            </w:tabs>
            <w:rPr>
              <w:rFonts w:eastAsiaTheme="minorEastAsia"/>
              <w:smallCaps w:val="0"/>
              <w:noProof/>
              <w:color w:val="auto"/>
              <w:sz w:val="24"/>
              <w:szCs w:val="24"/>
            </w:rPr>
          </w:pPr>
          <w:hyperlink w:anchor="_Toc230016908" w:history="1">
            <w:r w:rsidRPr="004708FE">
              <w:rPr>
                <w:rStyle w:val="Hyperlink"/>
                <w:rFonts w:ascii="Calibri" w:eastAsiaTheme="majorEastAsia" w:hAnsi="Calibri" w:cs="Calibri"/>
                <w:noProof/>
                <w:kern w:val="0"/>
                <w:lang w:val="fr-FR"/>
              </w:rPr>
              <w:t>2.4</w:t>
            </w:r>
            <w:r>
              <w:rPr>
                <w:rFonts w:eastAsiaTheme="minorEastAsia"/>
                <w:smallCaps w:val="0"/>
                <w:noProof/>
                <w:color w:val="auto"/>
                <w:sz w:val="24"/>
                <w:szCs w:val="24"/>
              </w:rPr>
              <w:tab/>
            </w:r>
            <w:r w:rsidRPr="004708FE">
              <w:rPr>
                <w:rStyle w:val="Hyperlink"/>
                <w:rFonts w:ascii="Calibri" w:eastAsiaTheme="majorEastAsia" w:hAnsi="Calibri" w:cs="Calibri"/>
                <w:noProof/>
                <w:kern w:val="0"/>
                <w:lang w:val="fr-FR"/>
              </w:rPr>
              <w:t>Remarques</w:t>
            </w:r>
            <w:r>
              <w:rPr>
                <w:noProof/>
                <w:webHidden/>
              </w:rPr>
              <w:tab/>
            </w:r>
            <w:r>
              <w:rPr>
                <w:noProof/>
                <w:webHidden/>
              </w:rPr>
              <w:fldChar w:fldCharType="begin"/>
            </w:r>
            <w:r>
              <w:rPr>
                <w:noProof/>
                <w:webHidden/>
              </w:rPr>
              <w:instrText xml:space="preserve"> PAGEREF _Toc230016908 \h </w:instrText>
            </w:r>
            <w:r>
              <w:rPr>
                <w:noProof/>
                <w:webHidden/>
              </w:rPr>
            </w:r>
            <w:r>
              <w:rPr>
                <w:noProof/>
                <w:webHidden/>
              </w:rPr>
              <w:fldChar w:fldCharType="separate"/>
            </w:r>
            <w:r>
              <w:rPr>
                <w:noProof/>
                <w:webHidden/>
              </w:rPr>
              <w:t>9</w:t>
            </w:r>
            <w:r>
              <w:rPr>
                <w:noProof/>
                <w:webHidden/>
              </w:rPr>
              <w:fldChar w:fldCharType="end"/>
            </w:r>
          </w:hyperlink>
        </w:p>
        <w:p w14:paraId="53823BD3" w14:textId="2D24FD6F" w:rsidR="00034956" w:rsidRDefault="00034956">
          <w:pPr>
            <w:pStyle w:val="TOC2"/>
            <w:tabs>
              <w:tab w:val="left" w:pos="880"/>
              <w:tab w:val="right" w:leader="dot" w:pos="9016"/>
            </w:tabs>
            <w:rPr>
              <w:rFonts w:eastAsiaTheme="minorEastAsia"/>
              <w:smallCaps w:val="0"/>
              <w:noProof/>
              <w:color w:val="auto"/>
              <w:sz w:val="24"/>
              <w:szCs w:val="24"/>
            </w:rPr>
          </w:pPr>
          <w:hyperlink w:anchor="_Toc230016909" w:history="1">
            <w:r w:rsidRPr="004708FE">
              <w:rPr>
                <w:rStyle w:val="Hyperlink"/>
                <w:rFonts w:ascii="Calibri" w:eastAsiaTheme="majorEastAsia" w:hAnsi="Calibri" w:cs="Calibri"/>
                <w:noProof/>
                <w:kern w:val="0"/>
                <w:lang w:val="fr-FR"/>
              </w:rPr>
              <w:t>2.5</w:t>
            </w:r>
            <w:r>
              <w:rPr>
                <w:rFonts w:eastAsiaTheme="minorEastAsia"/>
                <w:smallCaps w:val="0"/>
                <w:noProof/>
                <w:color w:val="auto"/>
                <w:sz w:val="24"/>
                <w:szCs w:val="24"/>
              </w:rPr>
              <w:tab/>
            </w:r>
            <w:r w:rsidRPr="004708FE">
              <w:rPr>
                <w:rStyle w:val="Hyperlink"/>
                <w:rFonts w:ascii="Calibri" w:eastAsiaTheme="majorEastAsia" w:hAnsi="Calibri" w:cs="Calibri"/>
                <w:noProof/>
                <w:kern w:val="0"/>
                <w:lang w:val="fr-FR"/>
              </w:rPr>
              <w:t>Validation de la saisie</w:t>
            </w:r>
            <w:r>
              <w:rPr>
                <w:noProof/>
                <w:webHidden/>
              </w:rPr>
              <w:tab/>
            </w:r>
            <w:r>
              <w:rPr>
                <w:noProof/>
                <w:webHidden/>
              </w:rPr>
              <w:fldChar w:fldCharType="begin"/>
            </w:r>
            <w:r>
              <w:rPr>
                <w:noProof/>
                <w:webHidden/>
              </w:rPr>
              <w:instrText xml:space="preserve"> PAGEREF _Toc230016909 \h </w:instrText>
            </w:r>
            <w:r>
              <w:rPr>
                <w:noProof/>
                <w:webHidden/>
              </w:rPr>
            </w:r>
            <w:r>
              <w:rPr>
                <w:noProof/>
                <w:webHidden/>
              </w:rPr>
              <w:fldChar w:fldCharType="separate"/>
            </w:r>
            <w:r>
              <w:rPr>
                <w:noProof/>
                <w:webHidden/>
              </w:rPr>
              <w:t>10</w:t>
            </w:r>
            <w:r>
              <w:rPr>
                <w:noProof/>
                <w:webHidden/>
              </w:rPr>
              <w:fldChar w:fldCharType="end"/>
            </w:r>
          </w:hyperlink>
        </w:p>
        <w:p w14:paraId="463DEFE2" w14:textId="54648336" w:rsidR="00034956" w:rsidRDefault="00034956">
          <w:pPr>
            <w:pStyle w:val="TOC2"/>
            <w:tabs>
              <w:tab w:val="left" w:pos="880"/>
              <w:tab w:val="right" w:leader="dot" w:pos="9016"/>
            </w:tabs>
            <w:rPr>
              <w:rFonts w:eastAsiaTheme="minorEastAsia"/>
              <w:smallCaps w:val="0"/>
              <w:noProof/>
              <w:color w:val="auto"/>
              <w:sz w:val="24"/>
              <w:szCs w:val="24"/>
            </w:rPr>
          </w:pPr>
          <w:hyperlink w:anchor="_Toc230016910" w:history="1">
            <w:r w:rsidRPr="004708FE">
              <w:rPr>
                <w:rStyle w:val="Hyperlink"/>
                <w:rFonts w:ascii="Calibri" w:eastAsiaTheme="majorEastAsia" w:hAnsi="Calibri" w:cs="Calibri"/>
                <w:noProof/>
                <w:kern w:val="0"/>
                <w:lang w:val="fr-FR"/>
              </w:rPr>
              <w:t>2.6</w:t>
            </w:r>
            <w:r>
              <w:rPr>
                <w:rFonts w:eastAsiaTheme="minorEastAsia"/>
                <w:smallCaps w:val="0"/>
                <w:noProof/>
                <w:color w:val="auto"/>
                <w:sz w:val="24"/>
                <w:szCs w:val="24"/>
              </w:rPr>
              <w:tab/>
            </w:r>
            <w:r w:rsidRPr="004708FE">
              <w:rPr>
                <w:rStyle w:val="Hyperlink"/>
                <w:rFonts w:ascii="Calibri" w:eastAsiaTheme="majorEastAsia" w:hAnsi="Calibri" w:cs="Calibri"/>
                <w:noProof/>
                <w:kern w:val="0"/>
                <w:lang w:val="fr-FR"/>
              </w:rPr>
              <w:t>Ajout des pièces jointes</w:t>
            </w:r>
            <w:r>
              <w:rPr>
                <w:noProof/>
                <w:webHidden/>
              </w:rPr>
              <w:tab/>
            </w:r>
            <w:r>
              <w:rPr>
                <w:noProof/>
                <w:webHidden/>
              </w:rPr>
              <w:fldChar w:fldCharType="begin"/>
            </w:r>
            <w:r>
              <w:rPr>
                <w:noProof/>
                <w:webHidden/>
              </w:rPr>
              <w:instrText xml:space="preserve"> PAGEREF _Toc230016910 \h </w:instrText>
            </w:r>
            <w:r>
              <w:rPr>
                <w:noProof/>
                <w:webHidden/>
              </w:rPr>
            </w:r>
            <w:r>
              <w:rPr>
                <w:noProof/>
                <w:webHidden/>
              </w:rPr>
              <w:fldChar w:fldCharType="separate"/>
            </w:r>
            <w:r>
              <w:rPr>
                <w:noProof/>
                <w:webHidden/>
              </w:rPr>
              <w:t>10</w:t>
            </w:r>
            <w:r>
              <w:rPr>
                <w:noProof/>
                <w:webHidden/>
              </w:rPr>
              <w:fldChar w:fldCharType="end"/>
            </w:r>
          </w:hyperlink>
        </w:p>
        <w:p w14:paraId="51288FF6" w14:textId="4391B19F" w:rsidR="00034956" w:rsidRDefault="00034956">
          <w:pPr>
            <w:pStyle w:val="TOC1"/>
            <w:tabs>
              <w:tab w:val="left" w:pos="660"/>
              <w:tab w:val="right" w:leader="dot" w:pos="9016"/>
            </w:tabs>
            <w:rPr>
              <w:rFonts w:eastAsiaTheme="minorEastAsia"/>
              <w:b w:val="0"/>
              <w:bCs w:val="0"/>
              <w:caps w:val="0"/>
              <w:noProof/>
              <w:color w:val="auto"/>
              <w:sz w:val="24"/>
              <w:szCs w:val="24"/>
            </w:rPr>
          </w:pPr>
          <w:hyperlink w:anchor="_Toc230016911" w:history="1">
            <w:r w:rsidRPr="004708FE">
              <w:rPr>
                <w:rStyle w:val="Hyperlink"/>
                <w:rFonts w:cs="Calibri"/>
                <w:noProof/>
              </w:rPr>
              <w:t>3.</w:t>
            </w:r>
            <w:r>
              <w:rPr>
                <w:rFonts w:eastAsiaTheme="minorEastAsia"/>
                <w:b w:val="0"/>
                <w:bCs w:val="0"/>
                <w:caps w:val="0"/>
                <w:noProof/>
                <w:color w:val="auto"/>
                <w:sz w:val="24"/>
                <w:szCs w:val="24"/>
              </w:rPr>
              <w:tab/>
            </w:r>
            <w:r w:rsidRPr="004708FE">
              <w:rPr>
                <w:rStyle w:val="Hyperlink"/>
                <w:rFonts w:cs="Calibri"/>
                <w:noProof/>
              </w:rPr>
              <w:t>Apostille / légalisation électronique</w:t>
            </w:r>
            <w:r>
              <w:rPr>
                <w:noProof/>
                <w:webHidden/>
              </w:rPr>
              <w:tab/>
            </w:r>
            <w:r>
              <w:rPr>
                <w:noProof/>
                <w:webHidden/>
              </w:rPr>
              <w:fldChar w:fldCharType="begin"/>
            </w:r>
            <w:r>
              <w:rPr>
                <w:noProof/>
                <w:webHidden/>
              </w:rPr>
              <w:instrText xml:space="preserve"> PAGEREF _Toc230016911 \h </w:instrText>
            </w:r>
            <w:r>
              <w:rPr>
                <w:noProof/>
                <w:webHidden/>
              </w:rPr>
            </w:r>
            <w:r>
              <w:rPr>
                <w:noProof/>
                <w:webHidden/>
              </w:rPr>
              <w:fldChar w:fldCharType="separate"/>
            </w:r>
            <w:r>
              <w:rPr>
                <w:noProof/>
                <w:webHidden/>
              </w:rPr>
              <w:t>12</w:t>
            </w:r>
            <w:r>
              <w:rPr>
                <w:noProof/>
                <w:webHidden/>
              </w:rPr>
              <w:fldChar w:fldCharType="end"/>
            </w:r>
          </w:hyperlink>
        </w:p>
        <w:p w14:paraId="1C27A88F" w14:textId="169467D8" w:rsidR="00034956" w:rsidRDefault="00034956">
          <w:pPr>
            <w:pStyle w:val="TOC1"/>
            <w:tabs>
              <w:tab w:val="left" w:pos="660"/>
              <w:tab w:val="right" w:leader="dot" w:pos="9016"/>
            </w:tabs>
            <w:rPr>
              <w:rFonts w:eastAsiaTheme="minorEastAsia"/>
              <w:b w:val="0"/>
              <w:bCs w:val="0"/>
              <w:caps w:val="0"/>
              <w:noProof/>
              <w:color w:val="auto"/>
              <w:sz w:val="24"/>
              <w:szCs w:val="24"/>
            </w:rPr>
          </w:pPr>
          <w:hyperlink w:anchor="_Toc230016912" w:history="1">
            <w:r w:rsidRPr="004708FE">
              <w:rPr>
                <w:rStyle w:val="Hyperlink"/>
                <w:rFonts w:cs="Calibri"/>
                <w:noProof/>
              </w:rPr>
              <w:t>4.</w:t>
            </w:r>
            <w:r>
              <w:rPr>
                <w:rFonts w:eastAsiaTheme="minorEastAsia"/>
                <w:b w:val="0"/>
                <w:bCs w:val="0"/>
                <w:caps w:val="0"/>
                <w:noProof/>
                <w:color w:val="auto"/>
                <w:sz w:val="24"/>
                <w:szCs w:val="24"/>
              </w:rPr>
              <w:tab/>
            </w:r>
            <w:r w:rsidRPr="004708FE">
              <w:rPr>
                <w:rStyle w:val="Hyperlink"/>
                <w:rFonts w:cs="Calibri"/>
                <w:noProof/>
              </w:rPr>
              <w:t>Gouvcheck</w:t>
            </w:r>
            <w:r>
              <w:rPr>
                <w:noProof/>
                <w:webHidden/>
              </w:rPr>
              <w:tab/>
            </w:r>
            <w:r>
              <w:rPr>
                <w:noProof/>
                <w:webHidden/>
              </w:rPr>
              <w:fldChar w:fldCharType="begin"/>
            </w:r>
            <w:r>
              <w:rPr>
                <w:noProof/>
                <w:webHidden/>
              </w:rPr>
              <w:instrText xml:space="preserve"> PAGEREF _Toc230016912 \h </w:instrText>
            </w:r>
            <w:r>
              <w:rPr>
                <w:noProof/>
                <w:webHidden/>
              </w:rPr>
            </w:r>
            <w:r>
              <w:rPr>
                <w:noProof/>
                <w:webHidden/>
              </w:rPr>
              <w:fldChar w:fldCharType="separate"/>
            </w:r>
            <w:r>
              <w:rPr>
                <w:noProof/>
                <w:webHidden/>
              </w:rPr>
              <w:t>15</w:t>
            </w:r>
            <w:r>
              <w:rPr>
                <w:noProof/>
                <w:webHidden/>
              </w:rPr>
              <w:fldChar w:fldCharType="end"/>
            </w:r>
          </w:hyperlink>
        </w:p>
        <w:p w14:paraId="28B02CE9" w14:textId="387A47C6" w:rsidR="00F13D63" w:rsidRPr="00082CF8" w:rsidRDefault="00662BB5" w:rsidP="00EA6655">
          <w:pPr>
            <w:pStyle w:val="TOC2"/>
            <w:tabs>
              <w:tab w:val="left" w:pos="880"/>
              <w:tab w:val="right" w:leader="dot" w:pos="9016"/>
            </w:tabs>
            <w:rPr>
              <w:rFonts w:cs="Calibri"/>
              <w:b/>
              <w:bCs/>
              <w:noProof/>
              <w:sz w:val="2"/>
              <w:szCs w:val="2"/>
              <w:lang w:val="fr-FR"/>
            </w:rPr>
          </w:pPr>
          <w:r>
            <w:rPr>
              <w:rFonts w:ascii="Calibri" w:hAnsi="Calibri" w:cs="Calibri"/>
              <w:sz w:val="32"/>
              <w:lang w:val="fr-FR"/>
            </w:rPr>
            <w:fldChar w:fldCharType="end"/>
          </w:r>
        </w:p>
      </w:sdtContent>
    </w:sdt>
    <w:bookmarkStart w:id="0" w:name="_Toc201827407" w:displacedByCustomXml="prev"/>
    <w:bookmarkStart w:id="1" w:name="_Toc205973487" w:displacedByCustomXml="prev"/>
    <w:bookmarkStart w:id="2" w:name="_Toc205973579" w:displacedByCustomXml="prev"/>
    <w:bookmarkStart w:id="3" w:name="_Toc205973997" w:displacedByCustomXml="prev"/>
    <w:bookmarkStart w:id="4" w:name="_Toc205974084" w:displacedByCustomXml="prev"/>
    <w:bookmarkStart w:id="5" w:name="_Toc205974193" w:displacedByCustomXml="prev"/>
    <w:bookmarkStart w:id="6" w:name="_Toc205974288" w:displacedByCustomXml="prev"/>
    <w:bookmarkStart w:id="7" w:name="_Toc205974430" w:displacedByCustomXml="prev"/>
    <w:bookmarkStart w:id="8" w:name="_Toc205974519" w:displacedByCustomXml="prev"/>
    <w:bookmarkStart w:id="9" w:name="_Toc205974621" w:displacedByCustomXml="prev"/>
    <w:bookmarkStart w:id="10" w:name="_Toc206756293" w:displacedByCustomXml="prev"/>
    <w:p w14:paraId="6044E1DB" w14:textId="77777777" w:rsidR="00E9563B" w:rsidRDefault="00E9563B" w:rsidP="00A35A35">
      <w:pPr>
        <w:pStyle w:val="Heading1"/>
        <w:numPr>
          <w:ilvl w:val="0"/>
          <w:numId w:val="0"/>
        </w:numPr>
        <w:jc w:val="both"/>
        <w:rPr>
          <w:rFonts w:cs="Calibri"/>
          <w:b/>
          <w:bCs/>
        </w:rPr>
        <w:sectPr w:rsidR="00E9563B" w:rsidSect="00F13D63">
          <w:headerReference w:type="default" r:id="rId11"/>
          <w:footerReference w:type="default" r:id="rId12"/>
          <w:headerReference w:type="first" r:id="rId13"/>
          <w:pgSz w:w="11906" w:h="16838"/>
          <w:pgMar w:top="2694" w:right="1440" w:bottom="1440" w:left="1440" w:header="708" w:footer="708" w:gutter="0"/>
          <w:cols w:space="708"/>
          <w:docGrid w:linePitch="360"/>
        </w:sectPr>
      </w:pPr>
    </w:p>
    <w:p w14:paraId="6CAFF12A" w14:textId="434E2A0E" w:rsidR="007569FC" w:rsidRPr="00DE3FA0" w:rsidRDefault="007569FC" w:rsidP="00A35A35">
      <w:pPr>
        <w:pStyle w:val="Heading1"/>
        <w:numPr>
          <w:ilvl w:val="0"/>
          <w:numId w:val="0"/>
        </w:numPr>
        <w:jc w:val="both"/>
        <w:rPr>
          <w:rFonts w:cs="Calibri"/>
          <w:b/>
          <w:bCs/>
        </w:rPr>
      </w:pPr>
      <w:bookmarkStart w:id="11" w:name="_Toc230016900"/>
      <w:r w:rsidRPr="00DE3FA0">
        <w:rPr>
          <w:rFonts w:cs="Calibri"/>
          <w:b/>
          <w:bCs/>
        </w:rPr>
        <w:lastRenderedPageBreak/>
        <w:t>Introduction</w:t>
      </w:r>
      <w:bookmarkEnd w:id="10"/>
      <w:bookmarkEnd w:id="9"/>
      <w:bookmarkEnd w:id="8"/>
      <w:bookmarkEnd w:id="7"/>
      <w:bookmarkEnd w:id="6"/>
      <w:bookmarkEnd w:id="5"/>
      <w:bookmarkEnd w:id="4"/>
      <w:bookmarkEnd w:id="3"/>
      <w:bookmarkEnd w:id="2"/>
      <w:bookmarkEnd w:id="1"/>
      <w:bookmarkEnd w:id="0"/>
      <w:bookmarkEnd w:id="11"/>
    </w:p>
    <w:p w14:paraId="229C8FD5" w14:textId="77777777" w:rsidR="00E135D2" w:rsidRPr="00E135D2" w:rsidRDefault="00E135D2" w:rsidP="00E135D2">
      <w:pPr>
        <w:spacing w:after="0" w:line="276" w:lineRule="auto"/>
        <w:jc w:val="both"/>
        <w:rPr>
          <w:rFonts w:ascii="Calibri" w:hAnsi="Calibri" w:cs="Calibri"/>
          <w:lang w:val="fr-FR"/>
        </w:rPr>
      </w:pPr>
      <w:r w:rsidRPr="00E135D2">
        <w:rPr>
          <w:rFonts w:ascii="Calibri" w:hAnsi="Calibri" w:cs="Calibri"/>
          <w:lang w:val="fr-FR"/>
        </w:rPr>
        <w:t>Le service de légalisation, rattaché à la Direction des Affaires consulaires du ministère des Affaires étrangères et européennes, de la Défense, de la Coopération et du Commerce extérieur, est chargé de délivrer des légalisations et des apostilles qui certifient l’authenticité des signatures qui émanent d’autorités publiques luxembourgeoises. Ces documents sont destinés à être reconnus par les administrations et organismes officiels à l’étranger.</w:t>
      </w:r>
    </w:p>
    <w:p w14:paraId="6B46A09D" w14:textId="77777777" w:rsidR="00E135D2" w:rsidRPr="00E135D2" w:rsidRDefault="00E135D2" w:rsidP="00E135D2">
      <w:pPr>
        <w:pStyle w:val="ListParagraph"/>
        <w:spacing w:after="0" w:line="276" w:lineRule="auto"/>
        <w:ind w:left="425"/>
        <w:jc w:val="both"/>
        <w:rPr>
          <w:rFonts w:ascii="Calibri" w:hAnsi="Calibri" w:cs="Calibri"/>
          <w:lang w:val="fr-FR"/>
        </w:rPr>
      </w:pPr>
    </w:p>
    <w:p w14:paraId="271C45C7" w14:textId="77777777" w:rsidR="00E135D2" w:rsidRDefault="00E135D2" w:rsidP="00E135D2">
      <w:pPr>
        <w:spacing w:after="0" w:line="276" w:lineRule="auto"/>
        <w:jc w:val="both"/>
        <w:rPr>
          <w:rFonts w:ascii="Calibri" w:hAnsi="Calibri" w:cs="Calibri"/>
          <w:lang w:val="fr-FR"/>
        </w:rPr>
      </w:pPr>
      <w:r w:rsidRPr="00E135D2">
        <w:rPr>
          <w:rFonts w:ascii="Calibri" w:hAnsi="Calibri" w:cs="Calibri"/>
          <w:lang w:val="fr-FR"/>
        </w:rPr>
        <w:t>Les demandes de légalisation ou d’apostille peuvent être déposées :</w:t>
      </w:r>
    </w:p>
    <w:p w14:paraId="48499AA2" w14:textId="77777777" w:rsidR="00E135D2" w:rsidRDefault="00E135D2" w:rsidP="00E135D2">
      <w:pPr>
        <w:pStyle w:val="ListParagraph"/>
        <w:numPr>
          <w:ilvl w:val="0"/>
          <w:numId w:val="44"/>
        </w:numPr>
        <w:spacing w:after="0" w:line="276" w:lineRule="auto"/>
        <w:jc w:val="both"/>
        <w:rPr>
          <w:rFonts w:ascii="Calibri" w:hAnsi="Calibri" w:cs="Calibri"/>
          <w:lang w:val="fr-FR"/>
        </w:rPr>
      </w:pPr>
      <w:proofErr w:type="gramStart"/>
      <w:r w:rsidRPr="00E135D2">
        <w:rPr>
          <w:rFonts w:ascii="Calibri" w:hAnsi="Calibri" w:cs="Calibri"/>
          <w:lang w:val="fr-FR"/>
        </w:rPr>
        <w:t>directement</w:t>
      </w:r>
      <w:proofErr w:type="gramEnd"/>
      <w:r w:rsidRPr="00E135D2">
        <w:rPr>
          <w:rFonts w:ascii="Calibri" w:hAnsi="Calibri" w:cs="Calibri"/>
          <w:lang w:val="fr-FR"/>
        </w:rPr>
        <w:t xml:space="preserve"> aux guichets des passeports et légalisations de la Direction des Affaires consulaires ; ou</w:t>
      </w:r>
    </w:p>
    <w:p w14:paraId="5BAE8AE3" w14:textId="1BE596E8" w:rsidR="003D7ED9" w:rsidRPr="00E135D2" w:rsidRDefault="00E135D2" w:rsidP="004B1F25">
      <w:pPr>
        <w:pStyle w:val="ListParagraph"/>
        <w:rPr>
          <w:rFonts w:ascii="Calibri" w:hAnsi="Calibri" w:cs="Calibri"/>
          <w:lang w:val="fr-FR"/>
        </w:rPr>
      </w:pPr>
      <w:proofErr w:type="gramStart"/>
      <w:r w:rsidRPr="00E135D2">
        <w:rPr>
          <w:rFonts w:ascii="Calibri" w:hAnsi="Calibri" w:cs="Calibri"/>
          <w:lang w:val="fr-FR"/>
        </w:rPr>
        <w:t>en</w:t>
      </w:r>
      <w:proofErr w:type="gramEnd"/>
      <w:r w:rsidRPr="00E135D2">
        <w:rPr>
          <w:rFonts w:ascii="Calibri" w:hAnsi="Calibri" w:cs="Calibri"/>
          <w:lang w:val="fr-FR"/>
        </w:rPr>
        <w:t xml:space="preserve"> ligne via MyGuichet.lu.</w:t>
      </w:r>
    </w:p>
    <w:p w14:paraId="77FA072D" w14:textId="77777777" w:rsidR="00E135D2" w:rsidRDefault="00E135D2" w:rsidP="00E135D2">
      <w:pPr>
        <w:spacing w:line="276" w:lineRule="auto"/>
        <w:jc w:val="both"/>
        <w:rPr>
          <w:rFonts w:ascii="Calibri" w:hAnsi="Calibri" w:cs="Calibri"/>
          <w:lang w:val="fr-FR"/>
        </w:rPr>
      </w:pPr>
    </w:p>
    <w:p w14:paraId="07A64BBE" w14:textId="77777777" w:rsidR="00E135D2" w:rsidRPr="00E135D2" w:rsidRDefault="00E135D2" w:rsidP="00E135D2">
      <w:pPr>
        <w:spacing w:after="0" w:line="276" w:lineRule="auto"/>
        <w:jc w:val="both"/>
        <w:rPr>
          <w:rFonts w:ascii="Calibri" w:hAnsi="Calibri" w:cs="Calibri"/>
        </w:rPr>
      </w:pPr>
      <w:r w:rsidRPr="00E135D2">
        <w:rPr>
          <w:rFonts w:ascii="Calibri" w:hAnsi="Calibri" w:cs="Calibri"/>
        </w:rPr>
        <w:t xml:space="preserve">La </w:t>
      </w:r>
      <w:proofErr w:type="spellStart"/>
      <w:r w:rsidRPr="00E135D2">
        <w:rPr>
          <w:rFonts w:ascii="Calibri" w:hAnsi="Calibri" w:cs="Calibri"/>
        </w:rPr>
        <w:t>légalisation</w:t>
      </w:r>
      <w:proofErr w:type="spellEnd"/>
      <w:r w:rsidRPr="00E135D2">
        <w:rPr>
          <w:rFonts w:ascii="Calibri" w:hAnsi="Calibri" w:cs="Calibri"/>
        </w:rPr>
        <w:t xml:space="preserve"> </w:t>
      </w:r>
      <w:proofErr w:type="spellStart"/>
      <w:proofErr w:type="gramStart"/>
      <w:r w:rsidRPr="00E135D2">
        <w:rPr>
          <w:rFonts w:ascii="Calibri" w:hAnsi="Calibri" w:cs="Calibri"/>
        </w:rPr>
        <w:t>concerne</w:t>
      </w:r>
      <w:proofErr w:type="spellEnd"/>
      <w:r w:rsidRPr="00E135D2">
        <w:rPr>
          <w:rFonts w:ascii="Calibri" w:hAnsi="Calibri" w:cs="Calibri"/>
        </w:rPr>
        <w:t> :</w:t>
      </w:r>
      <w:proofErr w:type="gramEnd"/>
    </w:p>
    <w:p w14:paraId="11B45E77" w14:textId="77777777" w:rsidR="00E135D2" w:rsidRPr="00E135D2" w:rsidRDefault="00E135D2" w:rsidP="00E135D2">
      <w:pPr>
        <w:numPr>
          <w:ilvl w:val="0"/>
          <w:numId w:val="45"/>
        </w:numPr>
        <w:spacing w:after="0" w:line="240" w:lineRule="auto"/>
        <w:jc w:val="both"/>
        <w:rPr>
          <w:rFonts w:ascii="Calibri" w:hAnsi="Calibri" w:cs="Calibri"/>
          <w:lang w:val="fr-FR"/>
        </w:rPr>
      </w:pPr>
      <w:proofErr w:type="gramStart"/>
      <w:r w:rsidRPr="00E135D2">
        <w:rPr>
          <w:rFonts w:ascii="Calibri" w:hAnsi="Calibri" w:cs="Calibri"/>
          <w:lang w:val="fr-FR"/>
        </w:rPr>
        <w:t>les</w:t>
      </w:r>
      <w:proofErr w:type="gramEnd"/>
      <w:r w:rsidRPr="00E135D2">
        <w:rPr>
          <w:rFonts w:ascii="Calibri" w:hAnsi="Calibri" w:cs="Calibri"/>
          <w:lang w:val="fr-FR"/>
        </w:rPr>
        <w:t xml:space="preserve"> documents qui émanent d’une autorité ou d’un fonctionnaire relevant d’une juridiction de l’État, y compris ceux émanant du ministère public, d’un greffier ou d’un huissier de justice ;</w:t>
      </w:r>
    </w:p>
    <w:p w14:paraId="4F98B5AD" w14:textId="77777777" w:rsidR="00E135D2" w:rsidRPr="00E135D2" w:rsidRDefault="00E135D2" w:rsidP="00E135D2">
      <w:pPr>
        <w:numPr>
          <w:ilvl w:val="0"/>
          <w:numId w:val="45"/>
        </w:numPr>
        <w:spacing w:after="0" w:line="240" w:lineRule="auto"/>
        <w:jc w:val="both"/>
        <w:rPr>
          <w:rFonts w:ascii="Calibri" w:hAnsi="Calibri" w:cs="Calibri"/>
          <w:lang w:val="fr-FR"/>
        </w:rPr>
      </w:pPr>
      <w:proofErr w:type="gramStart"/>
      <w:r w:rsidRPr="00E135D2">
        <w:rPr>
          <w:rFonts w:ascii="Calibri" w:hAnsi="Calibri" w:cs="Calibri"/>
          <w:lang w:val="fr-FR"/>
        </w:rPr>
        <w:t>les</w:t>
      </w:r>
      <w:proofErr w:type="gramEnd"/>
      <w:r w:rsidRPr="00E135D2">
        <w:rPr>
          <w:rFonts w:ascii="Calibri" w:hAnsi="Calibri" w:cs="Calibri"/>
          <w:lang w:val="fr-FR"/>
        </w:rPr>
        <w:t xml:space="preserve"> documents administratifs (acte de naissance, diplômes, etc.) ;</w:t>
      </w:r>
    </w:p>
    <w:p w14:paraId="307E7B66" w14:textId="77777777" w:rsidR="00E135D2" w:rsidRPr="00E135D2" w:rsidRDefault="00E135D2" w:rsidP="00E135D2">
      <w:pPr>
        <w:numPr>
          <w:ilvl w:val="0"/>
          <w:numId w:val="45"/>
        </w:numPr>
        <w:spacing w:after="0" w:line="240" w:lineRule="auto"/>
        <w:jc w:val="both"/>
        <w:rPr>
          <w:rFonts w:ascii="Calibri" w:hAnsi="Calibri" w:cs="Calibri"/>
        </w:rPr>
      </w:pPr>
      <w:r w:rsidRPr="00E135D2">
        <w:rPr>
          <w:rFonts w:ascii="Calibri" w:hAnsi="Calibri" w:cs="Calibri"/>
        </w:rPr>
        <w:t xml:space="preserve">les </w:t>
      </w:r>
      <w:proofErr w:type="spellStart"/>
      <w:r w:rsidRPr="00E135D2">
        <w:rPr>
          <w:rFonts w:ascii="Calibri" w:hAnsi="Calibri" w:cs="Calibri"/>
        </w:rPr>
        <w:t>actes</w:t>
      </w:r>
      <w:proofErr w:type="spellEnd"/>
      <w:r w:rsidRPr="00E135D2">
        <w:rPr>
          <w:rFonts w:ascii="Calibri" w:hAnsi="Calibri" w:cs="Calibri"/>
        </w:rPr>
        <w:t xml:space="preserve"> </w:t>
      </w:r>
      <w:proofErr w:type="spellStart"/>
      <w:proofErr w:type="gramStart"/>
      <w:r w:rsidRPr="00E135D2">
        <w:rPr>
          <w:rFonts w:ascii="Calibri" w:hAnsi="Calibri" w:cs="Calibri"/>
        </w:rPr>
        <w:t>notariés</w:t>
      </w:r>
      <w:proofErr w:type="spellEnd"/>
      <w:r w:rsidRPr="00E135D2">
        <w:rPr>
          <w:rFonts w:ascii="Calibri" w:hAnsi="Calibri" w:cs="Calibri"/>
        </w:rPr>
        <w:t> ;</w:t>
      </w:r>
      <w:proofErr w:type="gramEnd"/>
    </w:p>
    <w:p w14:paraId="7F50D1D1" w14:textId="77777777" w:rsidR="00E135D2" w:rsidRPr="00E135D2" w:rsidRDefault="00E135D2" w:rsidP="00E135D2">
      <w:pPr>
        <w:numPr>
          <w:ilvl w:val="0"/>
          <w:numId w:val="45"/>
        </w:numPr>
        <w:spacing w:after="0" w:line="240" w:lineRule="auto"/>
        <w:jc w:val="both"/>
        <w:rPr>
          <w:rFonts w:ascii="Calibri" w:hAnsi="Calibri" w:cs="Calibri"/>
          <w:lang w:val="fr-FR"/>
        </w:rPr>
      </w:pPr>
      <w:proofErr w:type="gramStart"/>
      <w:r w:rsidRPr="00E135D2">
        <w:rPr>
          <w:rFonts w:ascii="Calibri" w:hAnsi="Calibri" w:cs="Calibri"/>
          <w:lang w:val="fr-FR"/>
        </w:rPr>
        <w:t>les</w:t>
      </w:r>
      <w:proofErr w:type="gramEnd"/>
      <w:r w:rsidRPr="00E135D2">
        <w:rPr>
          <w:rFonts w:ascii="Calibri" w:hAnsi="Calibri" w:cs="Calibri"/>
          <w:lang w:val="fr-FR"/>
        </w:rPr>
        <w:t xml:space="preserve"> déclarations officielles telles que mentions d’enregistrement, visas pour date certaine et certifications de signature, apposées sur un acte sous seing privé.</w:t>
      </w:r>
    </w:p>
    <w:p w14:paraId="5A8E2FFE" w14:textId="3D2C8355" w:rsidR="00E135D2" w:rsidRPr="00E135D2" w:rsidRDefault="00E135D2" w:rsidP="00E135D2">
      <w:pPr>
        <w:spacing w:line="276" w:lineRule="auto"/>
        <w:jc w:val="both"/>
        <w:rPr>
          <w:rFonts w:ascii="Calibri" w:hAnsi="Calibri" w:cs="Calibri"/>
          <w:lang w:val="fr-FR"/>
        </w:rPr>
      </w:pPr>
      <w:r w:rsidRPr="00E135D2">
        <w:rPr>
          <w:rFonts w:ascii="Calibri" w:hAnsi="Calibri" w:cs="Calibri"/>
          <w:lang w:val="fr-FR"/>
        </w:rPr>
        <w:t>Pour être légalisés, les documents doivent comporter une signature manuscrite (et non un simple paraphe), une signature électronique, ou être revêtus du cachet ou du sceau officiel de l’autorité émettrice.</w:t>
      </w:r>
    </w:p>
    <w:p w14:paraId="1BD400DD" w14:textId="77777777" w:rsidR="00E135D2" w:rsidRPr="00E135D2" w:rsidRDefault="00E135D2" w:rsidP="00E135D2">
      <w:pPr>
        <w:spacing w:after="0" w:line="276" w:lineRule="auto"/>
        <w:jc w:val="both"/>
        <w:rPr>
          <w:rFonts w:ascii="Calibri" w:hAnsi="Calibri" w:cs="Calibri"/>
          <w:lang w:val="fr-FR"/>
        </w:rPr>
      </w:pPr>
      <w:r w:rsidRPr="00E135D2">
        <w:rPr>
          <w:rFonts w:ascii="Calibri" w:hAnsi="Calibri" w:cs="Calibri"/>
          <w:lang w:val="fr-FR"/>
        </w:rPr>
        <w:t>Cette signature ou cachet doit émaner :</w:t>
      </w:r>
    </w:p>
    <w:p w14:paraId="2F31CCBE" w14:textId="77777777" w:rsidR="00E135D2" w:rsidRPr="00E135D2" w:rsidRDefault="00E135D2" w:rsidP="00E135D2">
      <w:pPr>
        <w:numPr>
          <w:ilvl w:val="0"/>
          <w:numId w:val="46"/>
        </w:numPr>
        <w:spacing w:after="0" w:line="276" w:lineRule="auto"/>
        <w:jc w:val="both"/>
        <w:rPr>
          <w:rFonts w:ascii="Calibri" w:hAnsi="Calibri" w:cs="Calibri"/>
        </w:rPr>
      </w:pPr>
      <w:r w:rsidRPr="00E135D2">
        <w:rPr>
          <w:rFonts w:ascii="Calibri" w:hAnsi="Calibri" w:cs="Calibri"/>
        </w:rPr>
        <w:t xml:space="preserve">d’un fonctionnaire </w:t>
      </w:r>
      <w:proofErr w:type="spellStart"/>
      <w:r w:rsidRPr="00E135D2">
        <w:rPr>
          <w:rFonts w:ascii="Calibri" w:hAnsi="Calibri" w:cs="Calibri"/>
        </w:rPr>
        <w:t>luxembourgeois</w:t>
      </w:r>
      <w:proofErr w:type="spellEnd"/>
      <w:r w:rsidRPr="00E135D2">
        <w:rPr>
          <w:rFonts w:ascii="Calibri" w:hAnsi="Calibri" w:cs="Calibri"/>
        </w:rPr>
        <w:t xml:space="preserve"> </w:t>
      </w:r>
      <w:proofErr w:type="spellStart"/>
      <w:proofErr w:type="gramStart"/>
      <w:r w:rsidRPr="00E135D2">
        <w:rPr>
          <w:rFonts w:ascii="Calibri" w:hAnsi="Calibri" w:cs="Calibri"/>
        </w:rPr>
        <w:t>habilité</w:t>
      </w:r>
      <w:proofErr w:type="spellEnd"/>
      <w:r w:rsidRPr="00E135D2">
        <w:rPr>
          <w:rFonts w:ascii="Calibri" w:hAnsi="Calibri" w:cs="Calibri"/>
        </w:rPr>
        <w:t> ;</w:t>
      </w:r>
      <w:proofErr w:type="gramEnd"/>
    </w:p>
    <w:p w14:paraId="2488602E" w14:textId="77777777" w:rsidR="00E135D2" w:rsidRPr="00E135D2" w:rsidRDefault="00E135D2" w:rsidP="00E135D2">
      <w:pPr>
        <w:numPr>
          <w:ilvl w:val="0"/>
          <w:numId w:val="46"/>
        </w:numPr>
        <w:spacing w:after="0" w:line="276" w:lineRule="auto"/>
        <w:jc w:val="both"/>
        <w:rPr>
          <w:rFonts w:ascii="Calibri" w:hAnsi="Calibri" w:cs="Calibri"/>
          <w:lang w:val="fr-FR"/>
        </w:rPr>
      </w:pPr>
      <w:proofErr w:type="gramStart"/>
      <w:r w:rsidRPr="00E135D2">
        <w:rPr>
          <w:rFonts w:ascii="Calibri" w:hAnsi="Calibri" w:cs="Calibri"/>
          <w:lang w:val="fr-FR"/>
        </w:rPr>
        <w:t>d’un</w:t>
      </w:r>
      <w:proofErr w:type="gramEnd"/>
      <w:r w:rsidRPr="00E135D2">
        <w:rPr>
          <w:rFonts w:ascii="Calibri" w:hAnsi="Calibri" w:cs="Calibri"/>
          <w:lang w:val="fr-FR"/>
        </w:rPr>
        <w:t xml:space="preserve"> notaire établi au Luxembourg ; </w:t>
      </w:r>
      <w:r w:rsidRPr="00E135D2">
        <w:rPr>
          <w:rFonts w:ascii="Calibri" w:hAnsi="Calibri" w:cs="Calibri"/>
          <w:b/>
          <w:bCs/>
          <w:lang w:val="fr-FR"/>
        </w:rPr>
        <w:t>ou</w:t>
      </w:r>
    </w:p>
    <w:p w14:paraId="1EDE7F4F" w14:textId="77777777" w:rsidR="00E135D2" w:rsidRPr="00E135D2" w:rsidRDefault="00E135D2" w:rsidP="00E135D2">
      <w:pPr>
        <w:numPr>
          <w:ilvl w:val="0"/>
          <w:numId w:val="46"/>
        </w:numPr>
        <w:spacing w:after="0" w:line="276" w:lineRule="auto"/>
        <w:jc w:val="both"/>
        <w:rPr>
          <w:rFonts w:ascii="Calibri" w:hAnsi="Calibri" w:cs="Calibri"/>
          <w:lang w:val="fr-FR"/>
        </w:rPr>
      </w:pPr>
      <w:proofErr w:type="gramStart"/>
      <w:r w:rsidRPr="00E135D2">
        <w:rPr>
          <w:rFonts w:ascii="Calibri" w:hAnsi="Calibri" w:cs="Calibri"/>
          <w:lang w:val="fr-FR"/>
        </w:rPr>
        <w:t>d’un</w:t>
      </w:r>
      <w:proofErr w:type="gramEnd"/>
      <w:r w:rsidRPr="00E135D2">
        <w:rPr>
          <w:rFonts w:ascii="Calibri" w:hAnsi="Calibri" w:cs="Calibri"/>
          <w:lang w:val="fr-FR"/>
        </w:rPr>
        <w:t xml:space="preserve"> traducteur assermenté qui exerce au Luxembourg.</w:t>
      </w:r>
    </w:p>
    <w:p w14:paraId="58C6AED2" w14:textId="77777777" w:rsidR="00E135D2" w:rsidRPr="00E135D2" w:rsidRDefault="00E135D2" w:rsidP="00E135D2">
      <w:pPr>
        <w:spacing w:line="276" w:lineRule="auto"/>
        <w:jc w:val="both"/>
        <w:rPr>
          <w:rFonts w:ascii="Calibri" w:hAnsi="Calibri" w:cs="Calibri"/>
          <w:lang w:val="fr-FR"/>
        </w:rPr>
      </w:pPr>
      <w:r w:rsidRPr="00E135D2">
        <w:rPr>
          <w:rFonts w:ascii="Calibri" w:hAnsi="Calibri" w:cs="Calibri"/>
          <w:lang w:val="fr-FR"/>
        </w:rPr>
        <w:t>Attention : seuls les actes publics émis sur le territoire du Luxembourg, et signés ou cachetés par l’une des personnes susvisées, peuvent faire l’objet d’une légalisation ou d’une apostille.</w:t>
      </w:r>
    </w:p>
    <w:p w14:paraId="47E99AC6" w14:textId="4DF24CD9" w:rsidR="007C0802" w:rsidRPr="00E135D2" w:rsidRDefault="007C0802" w:rsidP="00E135D2">
      <w:pPr>
        <w:spacing w:line="276" w:lineRule="auto"/>
        <w:jc w:val="both"/>
        <w:rPr>
          <w:rFonts w:ascii="Calibri" w:hAnsi="Calibri" w:cs="Calibri"/>
          <w:lang w:val="fr-FR"/>
        </w:rPr>
      </w:pPr>
      <w:r w:rsidRPr="00E135D2">
        <w:rPr>
          <w:rFonts w:ascii="Calibri" w:hAnsi="Calibri" w:cs="Calibri"/>
          <w:lang w:val="fr-FR"/>
        </w:rPr>
        <w:br w:type="page"/>
      </w:r>
    </w:p>
    <w:p w14:paraId="3CD03775" w14:textId="68AABE73" w:rsidR="0073686E" w:rsidRPr="00DE3FA0" w:rsidRDefault="00E135D2" w:rsidP="00A35A35">
      <w:pPr>
        <w:pStyle w:val="Heading1"/>
        <w:jc w:val="both"/>
        <w:rPr>
          <w:rFonts w:cs="Calibri"/>
          <w:b/>
          <w:bCs/>
        </w:rPr>
      </w:pPr>
      <w:bookmarkStart w:id="12" w:name="_Toc230016901"/>
      <w:r>
        <w:rPr>
          <w:rFonts w:cs="Calibri"/>
          <w:b/>
          <w:bCs/>
        </w:rPr>
        <w:lastRenderedPageBreak/>
        <w:t xml:space="preserve">Sélection d’un produit </w:t>
      </w:r>
      <w:proofErr w:type="spellStart"/>
      <w:r>
        <w:rPr>
          <w:rFonts w:cs="Calibri"/>
          <w:b/>
          <w:bCs/>
        </w:rPr>
        <w:t>Luxtrust</w:t>
      </w:r>
      <w:bookmarkEnd w:id="12"/>
      <w:proofErr w:type="spellEnd"/>
    </w:p>
    <w:p w14:paraId="639A11B5" w14:textId="4F718C91" w:rsidR="00D85F1A" w:rsidRDefault="00E8250D" w:rsidP="00E8250D">
      <w:pPr>
        <w:pStyle w:val="Heading2"/>
        <w:numPr>
          <w:ilvl w:val="1"/>
          <w:numId w:val="1"/>
        </w:numPr>
        <w:jc w:val="both"/>
        <w:rPr>
          <w:rFonts w:cs="Calibri"/>
          <w:lang w:val="fr-FR"/>
        </w:rPr>
      </w:pPr>
      <w:bookmarkStart w:id="13" w:name="_Hlk205889926"/>
      <w:bookmarkStart w:id="14" w:name="_Hlk201312469"/>
      <w:bookmarkStart w:id="15" w:name="_Toc230016902"/>
      <w:r>
        <w:rPr>
          <w:rFonts w:cs="Calibri"/>
          <w:lang w:val="fr-FR"/>
        </w:rPr>
        <w:t>Service en ligne</w:t>
      </w:r>
      <w:bookmarkEnd w:id="15"/>
    </w:p>
    <w:p w14:paraId="73D67074" w14:textId="3DD42F2C" w:rsidR="00E04DE7" w:rsidRDefault="00E04DE7" w:rsidP="00E8250D">
      <w:pPr>
        <w:rPr>
          <w:lang w:val="fr-FR"/>
        </w:rPr>
      </w:pPr>
      <w:r>
        <w:rPr>
          <w:noProof/>
        </w:rPr>
        <mc:AlternateContent>
          <mc:Choice Requires="wps">
            <w:drawing>
              <wp:anchor distT="0" distB="0" distL="114300" distR="114300" simplePos="0" relativeHeight="251663360" behindDoc="0" locked="0" layoutInCell="1" allowOverlap="1" wp14:anchorId="642507F4" wp14:editId="0B176DD9">
                <wp:simplePos x="0" y="0"/>
                <wp:positionH relativeFrom="column">
                  <wp:posOffset>596900</wp:posOffset>
                </wp:positionH>
                <wp:positionV relativeFrom="paragraph">
                  <wp:posOffset>1196975</wp:posOffset>
                </wp:positionV>
                <wp:extent cx="1460500" cy="1098550"/>
                <wp:effectExtent l="19050" t="19050" r="25400" b="25400"/>
                <wp:wrapNone/>
                <wp:docPr id="786235644" name="Rectangle 1"/>
                <wp:cNvGraphicFramePr/>
                <a:graphic xmlns:a="http://schemas.openxmlformats.org/drawingml/2006/main">
                  <a:graphicData uri="http://schemas.microsoft.com/office/word/2010/wordprocessingShape">
                    <wps:wsp>
                      <wps:cNvSpPr/>
                      <wps:spPr>
                        <a:xfrm>
                          <a:off x="0" y="0"/>
                          <a:ext cx="1460500" cy="1098550"/>
                        </a:xfrm>
                        <a:prstGeom prst="rect">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44FB1" id="Rectangle 1" o:spid="_x0000_s1026" style="position:absolute;margin-left:47pt;margin-top:94.25pt;width:115pt;height:8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" filled="f" strokecolor="#00b050" strokeweight="3pt"/>
            </w:pict>
          </mc:Fallback>
        </mc:AlternateContent>
      </w:r>
      <w:r>
        <w:rPr>
          <w:noProof/>
        </w:rPr>
        <w:drawing>
          <wp:inline distT="0" distB="0" distL="0" distR="0" wp14:anchorId="5A6FA583" wp14:editId="3C8D7D95">
            <wp:extent cx="5731510" cy="3223260"/>
            <wp:effectExtent l="0" t="0" r="2540" b="0"/>
            <wp:docPr id="1982764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764681" name=""/>
                    <pic:cNvPicPr/>
                  </pic:nvPicPr>
                  <pic:blipFill>
                    <a:blip r:embed="rId14"/>
                    <a:stretch>
                      <a:fillRect/>
                    </a:stretch>
                  </pic:blipFill>
                  <pic:spPr>
                    <a:xfrm>
                      <a:off x="0" y="0"/>
                      <a:ext cx="5731510" cy="3223260"/>
                    </a:xfrm>
                    <a:prstGeom prst="rect">
                      <a:avLst/>
                    </a:prstGeom>
                  </pic:spPr>
                </pic:pic>
              </a:graphicData>
            </a:graphic>
          </wp:inline>
        </w:drawing>
      </w:r>
    </w:p>
    <w:p w14:paraId="422F6E42" w14:textId="77777777" w:rsidR="00E04DE7" w:rsidRDefault="00E04DE7" w:rsidP="00E04DE7">
      <w:pPr>
        <w:spacing w:line="276" w:lineRule="auto"/>
        <w:jc w:val="both"/>
        <w:rPr>
          <w:rFonts w:ascii="Calibri" w:hAnsi="Calibri" w:cs="Calibri"/>
          <w:lang w:val="fr-FR"/>
        </w:rPr>
      </w:pPr>
      <w:r>
        <w:rPr>
          <w:rFonts w:ascii="Calibri" w:hAnsi="Calibri" w:cs="Calibri"/>
          <w:lang w:val="fr-FR"/>
        </w:rPr>
        <w:t xml:space="preserve">Diverses options sont alors proposées à l’utilisateur, lui permettant notamment de choisir un moyen de s’authentifier. </w:t>
      </w:r>
    </w:p>
    <w:p w14:paraId="30A5B983" w14:textId="6D7F0AF4" w:rsidR="00E04DE7" w:rsidRDefault="00E04DE7" w:rsidP="00E04DE7">
      <w:pPr>
        <w:spacing w:line="276" w:lineRule="auto"/>
        <w:jc w:val="both"/>
        <w:rPr>
          <w:rFonts w:ascii="Calibri" w:hAnsi="Calibri" w:cs="Calibri"/>
          <w:lang w:val="fr-FR"/>
        </w:rPr>
      </w:pPr>
      <w:r>
        <w:rPr>
          <w:noProof/>
        </w:rPr>
        <mc:AlternateContent>
          <mc:Choice Requires="wps">
            <w:drawing>
              <wp:anchor distT="0" distB="0" distL="114300" distR="114300" simplePos="0" relativeHeight="251661312" behindDoc="0" locked="0" layoutInCell="1" allowOverlap="1" wp14:anchorId="4E3B3F96" wp14:editId="2DF7E846">
                <wp:simplePos x="0" y="0"/>
                <wp:positionH relativeFrom="column">
                  <wp:posOffset>954715</wp:posOffset>
                </wp:positionH>
                <wp:positionV relativeFrom="paragraph">
                  <wp:posOffset>1517945</wp:posOffset>
                </wp:positionV>
                <wp:extent cx="2383908" cy="1310020"/>
                <wp:effectExtent l="19050" t="19050" r="16510" b="23495"/>
                <wp:wrapNone/>
                <wp:docPr id="993563104" name="Rectangle 1"/>
                <wp:cNvGraphicFramePr/>
                <a:graphic xmlns:a="http://schemas.openxmlformats.org/drawingml/2006/main">
                  <a:graphicData uri="http://schemas.microsoft.com/office/word/2010/wordprocessingShape">
                    <wps:wsp>
                      <wps:cNvSpPr/>
                      <wps:spPr>
                        <a:xfrm>
                          <a:off x="0" y="0"/>
                          <a:ext cx="2383908" cy="1310020"/>
                        </a:xfrm>
                        <a:prstGeom prst="rect">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A6AFD" id="Rectangle 1" o:spid="_x0000_s1026" style="position:absolute;margin-left:75.15pt;margin-top:119.5pt;width:187.7pt;height:10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" filled="f" strokecolor="#00b050" strokeweight="3pt"/>
            </w:pict>
          </mc:Fallback>
        </mc:AlternateContent>
      </w:r>
      <w:r>
        <w:rPr>
          <w:noProof/>
        </w:rPr>
        <w:drawing>
          <wp:inline distT="0" distB="0" distL="0" distR="0" wp14:anchorId="60CAA0C4" wp14:editId="588678A9">
            <wp:extent cx="5731510" cy="3218072"/>
            <wp:effectExtent l="0" t="0" r="2540" b="1905"/>
            <wp:docPr id="1513611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611766"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5731510" cy="3218072"/>
                    </a:xfrm>
                    <a:prstGeom prst="rect">
                      <a:avLst/>
                    </a:prstGeom>
                  </pic:spPr>
                </pic:pic>
              </a:graphicData>
            </a:graphic>
          </wp:inline>
        </w:drawing>
      </w:r>
    </w:p>
    <w:p w14:paraId="06B16B12" w14:textId="33D2B2C6" w:rsidR="00E04DE7" w:rsidRDefault="00E04DE7" w:rsidP="00E8250D">
      <w:pPr>
        <w:rPr>
          <w:lang w:val="fr-FR"/>
        </w:rPr>
      </w:pPr>
    </w:p>
    <w:p w14:paraId="5D80A24A" w14:textId="589CD917" w:rsidR="00E9563B" w:rsidRPr="00E9563B" w:rsidRDefault="00E9563B" w:rsidP="00E9563B">
      <w:pPr>
        <w:pStyle w:val="Heading2"/>
        <w:numPr>
          <w:ilvl w:val="1"/>
          <w:numId w:val="1"/>
        </w:numPr>
        <w:jc w:val="both"/>
        <w:rPr>
          <w:rFonts w:cs="Calibri"/>
          <w:lang w:val="fr-FR"/>
        </w:rPr>
      </w:pPr>
      <w:bookmarkStart w:id="16" w:name="_Toc230016903"/>
      <w:r w:rsidRPr="00E9563B">
        <w:rPr>
          <w:rFonts w:cs="Calibri"/>
          <w:lang w:val="fr-FR"/>
        </w:rPr>
        <w:t>Catalogue des services</w:t>
      </w:r>
      <w:bookmarkEnd w:id="16"/>
    </w:p>
    <w:p w14:paraId="47737D1E" w14:textId="3772ACBD" w:rsidR="00E04DE7" w:rsidRDefault="00673FE7" w:rsidP="00673FE7">
      <w:pPr>
        <w:jc w:val="both"/>
        <w:rPr>
          <w:lang w:val="fr-FR"/>
        </w:rPr>
      </w:pPr>
      <w:r>
        <w:rPr>
          <w:lang w:val="fr-FR"/>
        </w:rPr>
        <w:t>La démarche est listée dans le catalogue des services sous le nom : « Légaliser des actes publics luxembourgeois destinés à l’étranger »</w:t>
      </w:r>
      <w:r w:rsidR="00E04DE7">
        <w:rPr>
          <w:lang w:val="fr-FR"/>
        </w:rPr>
        <w:t xml:space="preserve"> </w:t>
      </w:r>
    </w:p>
    <w:p w14:paraId="5E2F1626" w14:textId="54395234" w:rsidR="00E8250D" w:rsidRDefault="00E04DE7" w:rsidP="00E8250D">
      <w:pPr>
        <w:rPr>
          <w:lang w:val="fr-FR"/>
        </w:rPr>
      </w:pPr>
      <w:r>
        <w:rPr>
          <w:noProof/>
        </w:rPr>
        <mc:AlternateContent>
          <mc:Choice Requires="wps">
            <w:drawing>
              <wp:anchor distT="0" distB="0" distL="114300" distR="114300" simplePos="0" relativeHeight="251659264" behindDoc="0" locked="0" layoutInCell="1" allowOverlap="1" wp14:anchorId="19A9C441" wp14:editId="6FCD82CE">
                <wp:simplePos x="0" y="0"/>
                <wp:positionH relativeFrom="column">
                  <wp:posOffset>53169</wp:posOffset>
                </wp:positionH>
                <wp:positionV relativeFrom="paragraph">
                  <wp:posOffset>1771612</wp:posOffset>
                </wp:positionV>
                <wp:extent cx="5344521" cy="540508"/>
                <wp:effectExtent l="19050" t="19050" r="27940" b="12065"/>
                <wp:wrapNone/>
                <wp:docPr id="317048211" name="Rectangle 1"/>
                <wp:cNvGraphicFramePr/>
                <a:graphic xmlns:a="http://schemas.openxmlformats.org/drawingml/2006/main">
                  <a:graphicData uri="http://schemas.microsoft.com/office/word/2010/wordprocessingShape">
                    <wps:wsp>
                      <wps:cNvSpPr/>
                      <wps:spPr>
                        <a:xfrm>
                          <a:off x="0" y="0"/>
                          <a:ext cx="5344521" cy="540508"/>
                        </a:xfrm>
                        <a:prstGeom prst="rect">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0A8E2" id="Rectangle 1" o:spid="_x0000_s1026" style="position:absolute;margin-left:4.2pt;margin-top:139.5pt;width:420.85pt;height:4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" filled="f" strokecolor="#00b050" strokeweight="3pt"/>
            </w:pict>
          </mc:Fallback>
        </mc:AlternateContent>
      </w:r>
      <w:r w:rsidRPr="00E04DE7">
        <w:rPr>
          <w:noProof/>
          <w:lang w:val="fr-FR"/>
        </w:rPr>
        <w:drawing>
          <wp:inline distT="0" distB="0" distL="0" distR="0" wp14:anchorId="083E77E6" wp14:editId="5A75F1B8">
            <wp:extent cx="5731510" cy="2425700"/>
            <wp:effectExtent l="0" t="0" r="2540" b="0"/>
            <wp:docPr id="2136880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880007" name=""/>
                    <pic:cNvPicPr/>
                  </pic:nvPicPr>
                  <pic:blipFill>
                    <a:blip r:embed="rId16"/>
                    <a:stretch>
                      <a:fillRect/>
                    </a:stretch>
                  </pic:blipFill>
                  <pic:spPr>
                    <a:xfrm>
                      <a:off x="0" y="0"/>
                      <a:ext cx="5731510" cy="2425700"/>
                    </a:xfrm>
                    <a:prstGeom prst="rect">
                      <a:avLst/>
                    </a:prstGeom>
                  </pic:spPr>
                </pic:pic>
              </a:graphicData>
            </a:graphic>
          </wp:inline>
        </w:drawing>
      </w:r>
    </w:p>
    <w:p w14:paraId="7BD67651" w14:textId="45BEDEC5" w:rsidR="00E9563B" w:rsidRDefault="00E9563B" w:rsidP="00E8250D">
      <w:pPr>
        <w:rPr>
          <w:lang w:val="fr-FR"/>
        </w:rPr>
      </w:pPr>
      <w:r>
        <w:rPr>
          <w:lang w:val="fr-FR"/>
        </w:rPr>
        <w:t xml:space="preserve">Pour démarrer la démarche, il suffit de cliquer sur le bouton « Créer » </w:t>
      </w:r>
      <w:proofErr w:type="gramStart"/>
      <w:r>
        <w:rPr>
          <w:lang w:val="fr-FR"/>
        </w:rPr>
        <w:t>situé</w:t>
      </w:r>
      <w:proofErr w:type="gramEnd"/>
      <w:r>
        <w:rPr>
          <w:lang w:val="fr-FR"/>
        </w:rPr>
        <w:t xml:space="preserve"> à droite de l’écran.</w:t>
      </w:r>
    </w:p>
    <w:p w14:paraId="11940182" w14:textId="25B2892C" w:rsidR="00E9563B" w:rsidRDefault="00E9563B" w:rsidP="00E8250D">
      <w:pPr>
        <w:rPr>
          <w:lang w:val="fr-FR"/>
        </w:rPr>
      </w:pPr>
    </w:p>
    <w:p w14:paraId="286D034F" w14:textId="77777777" w:rsidR="00E9563B" w:rsidRDefault="00E9563B" w:rsidP="00E9563B">
      <w:pPr>
        <w:pStyle w:val="Heading1"/>
        <w:rPr>
          <w:rFonts w:cs="Calibri"/>
          <w:b/>
          <w:bCs/>
        </w:rPr>
        <w:sectPr w:rsidR="00E9563B" w:rsidSect="00F13D63">
          <w:pgSz w:w="11906" w:h="16838"/>
          <w:pgMar w:top="2694" w:right="1440" w:bottom="1440" w:left="1440" w:header="708" w:footer="708" w:gutter="0"/>
          <w:cols w:space="708"/>
          <w:docGrid w:linePitch="360"/>
        </w:sectPr>
      </w:pPr>
      <w:bookmarkStart w:id="17" w:name="_Toc201827410"/>
      <w:bookmarkStart w:id="18" w:name="_Toc205973490"/>
      <w:bookmarkStart w:id="19" w:name="_Toc205973582"/>
      <w:bookmarkStart w:id="20" w:name="_Toc205974000"/>
      <w:bookmarkStart w:id="21" w:name="_Toc205974087"/>
      <w:bookmarkStart w:id="22" w:name="_Toc205974196"/>
      <w:bookmarkStart w:id="23" w:name="_Toc205974291"/>
      <w:bookmarkStart w:id="24" w:name="_Toc205974433"/>
      <w:bookmarkStart w:id="25" w:name="_Toc205974522"/>
      <w:bookmarkStart w:id="26" w:name="_Toc205974624"/>
      <w:bookmarkStart w:id="27" w:name="_Toc206756297"/>
      <w:bookmarkEnd w:id="13"/>
      <w:bookmarkEnd w:id="14"/>
    </w:p>
    <w:p w14:paraId="0C0FACED" w14:textId="4B87595F" w:rsidR="00E9563B" w:rsidRPr="00E9563B" w:rsidRDefault="00E9563B" w:rsidP="00E9563B">
      <w:pPr>
        <w:pStyle w:val="Heading1"/>
        <w:rPr>
          <w:rFonts w:cs="Calibri"/>
          <w:b/>
          <w:bCs/>
        </w:rPr>
      </w:pPr>
      <w:bookmarkStart w:id="28" w:name="_Toc230016904"/>
      <w:r w:rsidRPr="00E9563B">
        <w:rPr>
          <w:rFonts w:cs="Calibri"/>
          <w:b/>
          <w:bCs/>
        </w:rPr>
        <w:lastRenderedPageBreak/>
        <w:t>Démarche : Demande de légalisation de documents ou apostilles</w:t>
      </w:r>
      <w:bookmarkEnd w:id="28"/>
      <w:r w:rsidRPr="00E9563B">
        <w:rPr>
          <w:rFonts w:cs="Calibri"/>
          <w:b/>
          <w:bCs/>
        </w:rPr>
        <w:t xml:space="preserve"> </w:t>
      </w:r>
    </w:p>
    <w:p w14:paraId="0B305481" w14:textId="19FC3C38" w:rsidR="00E9563B" w:rsidRDefault="00E9563B" w:rsidP="00E9563B">
      <w:pPr>
        <w:pStyle w:val="Heading2"/>
        <w:numPr>
          <w:ilvl w:val="1"/>
          <w:numId w:val="1"/>
        </w:numPr>
        <w:jc w:val="both"/>
        <w:rPr>
          <w:rFonts w:cs="Calibri"/>
          <w:lang w:val="fr-FR"/>
        </w:rPr>
      </w:pPr>
      <w:bookmarkStart w:id="29" w:name="_Toc230016905"/>
      <w:r>
        <w:rPr>
          <w:rFonts w:cs="Calibri"/>
          <w:lang w:val="fr-FR"/>
        </w:rPr>
        <w:t>Informations</w:t>
      </w:r>
      <w:bookmarkEnd w:id="29"/>
      <w:r>
        <w:rPr>
          <w:rFonts w:cs="Calibri"/>
          <w:lang w:val="fr-FR"/>
        </w:rPr>
        <w:t xml:space="preserve"> </w:t>
      </w:r>
    </w:p>
    <w:p w14:paraId="76E1D67D" w14:textId="54102A37" w:rsidR="00662BB5" w:rsidRDefault="00E9563B" w:rsidP="004F06C3">
      <w:pPr>
        <w:spacing w:line="276" w:lineRule="auto"/>
        <w:jc w:val="both"/>
        <w:rPr>
          <w:rFonts w:ascii="Calibri" w:hAnsi="Calibri" w:cs="Calibri"/>
          <w:lang w:val="fr-FR"/>
        </w:rPr>
      </w:pPr>
      <w:r>
        <w:rPr>
          <w:rFonts w:ascii="Calibri" w:hAnsi="Calibri" w:cs="Calibri"/>
          <w:lang w:val="fr-FR"/>
        </w:rPr>
        <w:t xml:space="preserve">Les deux cases situées en bas de page doivent être cochées afin de confirmer votre accord et procéder à la saisie des étapes suivantes.  </w:t>
      </w:r>
    </w:p>
    <w:p w14:paraId="273CFC62" w14:textId="4D452E95" w:rsidR="00810DC7" w:rsidRDefault="00E9563B" w:rsidP="004F06C3">
      <w:pPr>
        <w:spacing w:line="276" w:lineRule="auto"/>
        <w:jc w:val="both"/>
        <w:rPr>
          <w:rFonts w:ascii="Calibri" w:hAnsi="Calibri" w:cs="Calibri"/>
          <w:lang w:val="fr-FR"/>
        </w:rPr>
      </w:pPr>
      <w:r>
        <w:rPr>
          <w:noProof/>
        </w:rPr>
        <mc:AlternateContent>
          <mc:Choice Requires="wps">
            <w:drawing>
              <wp:anchor distT="0" distB="0" distL="114300" distR="114300" simplePos="0" relativeHeight="251665408" behindDoc="0" locked="0" layoutInCell="1" allowOverlap="1" wp14:anchorId="08941307" wp14:editId="43001069">
                <wp:simplePos x="0" y="0"/>
                <wp:positionH relativeFrom="column">
                  <wp:posOffset>1890380</wp:posOffset>
                </wp:positionH>
                <wp:positionV relativeFrom="paragraph">
                  <wp:posOffset>2252700</wp:posOffset>
                </wp:positionV>
                <wp:extent cx="3841130" cy="395620"/>
                <wp:effectExtent l="19050" t="19050" r="26035" b="23495"/>
                <wp:wrapNone/>
                <wp:docPr id="1179900428" name="Rectangle 1"/>
                <wp:cNvGraphicFramePr/>
                <a:graphic xmlns:a="http://schemas.openxmlformats.org/drawingml/2006/main">
                  <a:graphicData uri="http://schemas.microsoft.com/office/word/2010/wordprocessingShape">
                    <wps:wsp>
                      <wps:cNvSpPr/>
                      <wps:spPr>
                        <a:xfrm>
                          <a:off x="0" y="0"/>
                          <a:ext cx="3841130" cy="395620"/>
                        </a:xfrm>
                        <a:prstGeom prst="rect">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B1418" id="Rectangle 1" o:spid="_x0000_s1026" style="position:absolute;margin-left:148.85pt;margin-top:177.4pt;width:302.45pt;height:3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" filled="f" strokecolor="#00b050" strokeweight="3pt"/>
            </w:pict>
          </mc:Fallback>
        </mc:AlternateContent>
      </w:r>
      <w:r>
        <w:rPr>
          <w:noProof/>
        </w:rPr>
        <w:drawing>
          <wp:inline distT="0" distB="0" distL="0" distR="0" wp14:anchorId="2CDBCDF2" wp14:editId="3F5E86FA">
            <wp:extent cx="5731510" cy="3227983"/>
            <wp:effectExtent l="0" t="0" r="2540" b="0"/>
            <wp:docPr id="1634115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115337"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5731510" cy="3227983"/>
                    </a:xfrm>
                    <a:prstGeom prst="rect">
                      <a:avLst/>
                    </a:prstGeom>
                  </pic:spPr>
                </pic:pic>
              </a:graphicData>
            </a:graphic>
          </wp:inline>
        </w:drawing>
      </w:r>
    </w:p>
    <w:p w14:paraId="7703FC0B" w14:textId="00DCA34B" w:rsidR="00E9563B" w:rsidRDefault="00E9563B" w:rsidP="004F06C3">
      <w:pPr>
        <w:spacing w:line="276" w:lineRule="auto"/>
        <w:jc w:val="both"/>
        <w:rPr>
          <w:rFonts w:ascii="Calibri" w:hAnsi="Calibri" w:cs="Calibri"/>
          <w:lang w:val="fr-FR"/>
        </w:rPr>
      </w:pPr>
      <w:r>
        <w:rPr>
          <w:rFonts w:ascii="Calibri" w:hAnsi="Calibri" w:cs="Calibri"/>
          <w:lang w:val="fr-FR"/>
        </w:rPr>
        <w:t>En cliquant sur le bouton « </w:t>
      </w:r>
      <w:r w:rsidR="001074CA">
        <w:rPr>
          <w:rFonts w:ascii="Calibri" w:hAnsi="Calibri" w:cs="Calibri"/>
          <w:lang w:val="fr-FR"/>
        </w:rPr>
        <w:t>É</w:t>
      </w:r>
      <w:r>
        <w:rPr>
          <w:rFonts w:ascii="Calibri" w:hAnsi="Calibri" w:cs="Calibri"/>
          <w:lang w:val="fr-FR"/>
        </w:rPr>
        <w:t xml:space="preserve">tape suivante », vous allez atteindre la page relative aux informations de contact et format de la légalisation. </w:t>
      </w:r>
    </w:p>
    <w:p w14:paraId="6C6385D9" w14:textId="6B5CEFB5" w:rsidR="00E9563B" w:rsidRDefault="00E9563B" w:rsidP="00E9563B">
      <w:pPr>
        <w:pStyle w:val="Heading2"/>
        <w:numPr>
          <w:ilvl w:val="1"/>
          <w:numId w:val="1"/>
        </w:numPr>
        <w:jc w:val="both"/>
        <w:rPr>
          <w:rFonts w:cs="Calibri"/>
          <w:lang w:val="fr-FR"/>
        </w:rPr>
      </w:pPr>
      <w:bookmarkStart w:id="30" w:name="_Toc230016906"/>
      <w:r w:rsidRPr="00E9563B">
        <w:rPr>
          <w:rFonts w:cs="Calibri"/>
          <w:lang w:val="fr-FR"/>
        </w:rPr>
        <w:lastRenderedPageBreak/>
        <w:t>Informations de contact et format</w:t>
      </w:r>
      <w:bookmarkEnd w:id="30"/>
    </w:p>
    <w:p w14:paraId="2A95AA0A" w14:textId="5D483267" w:rsidR="00E9563B" w:rsidRDefault="00E9563B" w:rsidP="00E9563B">
      <w:pPr>
        <w:rPr>
          <w:lang w:val="fr-FR"/>
        </w:rPr>
      </w:pPr>
      <w:r>
        <w:rPr>
          <w:noProof/>
        </w:rPr>
        <w:drawing>
          <wp:inline distT="0" distB="0" distL="0" distR="0" wp14:anchorId="35C2719C" wp14:editId="166A24B3">
            <wp:extent cx="5731510" cy="3218072"/>
            <wp:effectExtent l="0" t="0" r="2540" b="1905"/>
            <wp:docPr id="1913519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519587"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5731510" cy="3218072"/>
                    </a:xfrm>
                    <a:prstGeom prst="rect">
                      <a:avLst/>
                    </a:prstGeom>
                  </pic:spPr>
                </pic:pic>
              </a:graphicData>
            </a:graphic>
          </wp:inline>
        </w:drawing>
      </w:r>
    </w:p>
    <w:p w14:paraId="6FB28A1B" w14:textId="77777777" w:rsidR="00E27B47" w:rsidRPr="00E27B47" w:rsidRDefault="00E27B47" w:rsidP="00223187">
      <w:pPr>
        <w:jc w:val="both"/>
        <w:rPr>
          <w:lang w:val="fr-FR"/>
        </w:rPr>
      </w:pPr>
      <w:r w:rsidRPr="00E27B47">
        <w:rPr>
          <w:lang w:val="fr-FR"/>
        </w:rPr>
        <w:t xml:space="preserve">Par défaut, et sur la base des informations présentes dans votre espace personnel </w:t>
      </w:r>
      <w:proofErr w:type="spellStart"/>
      <w:r w:rsidRPr="00E27B47">
        <w:rPr>
          <w:lang w:val="fr-FR"/>
        </w:rPr>
        <w:t>MyGuichet</w:t>
      </w:r>
      <w:proofErr w:type="spellEnd"/>
      <w:r w:rsidRPr="00E27B47">
        <w:rPr>
          <w:lang w:val="fr-FR"/>
        </w:rPr>
        <w:t>, les données telles que le numéro d’identification, le nom, le prénom et l’adresse courriel sont préremplies.</w:t>
      </w:r>
    </w:p>
    <w:p w14:paraId="2F6915E3" w14:textId="577A86B8" w:rsidR="00E27B47" w:rsidRPr="00E27B47" w:rsidRDefault="00E27B47" w:rsidP="00223187">
      <w:pPr>
        <w:jc w:val="both"/>
        <w:rPr>
          <w:lang w:val="fr-FR"/>
        </w:rPr>
      </w:pPr>
      <w:r w:rsidRPr="00E27B47">
        <w:rPr>
          <w:lang w:val="fr-FR"/>
        </w:rPr>
        <w:t xml:space="preserve">L’ensemble des données personnelles doit être complété, y compris le numéro de téléphone, qui doit être renseigné au format </w:t>
      </w:r>
      <w:r w:rsidR="00673FE7">
        <w:rPr>
          <w:lang w:val="fr-FR"/>
        </w:rPr>
        <w:t xml:space="preserve">+Préfixe </w:t>
      </w:r>
      <w:proofErr w:type="spellStart"/>
      <w:r w:rsidRPr="00E27B47">
        <w:rPr>
          <w:lang w:val="fr-FR"/>
        </w:rPr>
        <w:t>xxxxxxx</w:t>
      </w:r>
      <w:proofErr w:type="spellEnd"/>
      <w:r w:rsidRPr="00E27B47">
        <w:rPr>
          <w:lang w:val="fr-FR"/>
        </w:rPr>
        <w:t>.</w:t>
      </w:r>
    </w:p>
    <w:p w14:paraId="6D79647A" w14:textId="51CFD706" w:rsidR="00E27B47" w:rsidRPr="00E27B47" w:rsidRDefault="00E27B47" w:rsidP="00223187">
      <w:pPr>
        <w:jc w:val="both"/>
        <w:rPr>
          <w:lang w:val="fr-FR"/>
        </w:rPr>
      </w:pPr>
      <w:r w:rsidRPr="00E27B47">
        <w:rPr>
          <w:lang w:val="fr-FR"/>
        </w:rPr>
        <w:t xml:space="preserve">Le format des documents à légaliser doit également être indiqué ; par défaut, le système mentionnera un </w:t>
      </w:r>
      <w:r>
        <w:rPr>
          <w:lang w:val="fr-FR"/>
        </w:rPr>
        <w:t>fo</w:t>
      </w:r>
      <w:r w:rsidRPr="00E27B47">
        <w:rPr>
          <w:lang w:val="fr-FR"/>
        </w:rPr>
        <w:t>rmat électronique avec signature électronique.</w:t>
      </w:r>
    </w:p>
    <w:p w14:paraId="0D5F3244" w14:textId="1C802E07" w:rsidR="00E27B47" w:rsidRDefault="00E27B47" w:rsidP="00223187">
      <w:pPr>
        <w:jc w:val="both"/>
        <w:rPr>
          <w:lang w:val="fr-FR"/>
        </w:rPr>
      </w:pPr>
      <w:r w:rsidRPr="00E27B47">
        <w:rPr>
          <w:lang w:val="fr-FR"/>
        </w:rPr>
        <w:t xml:space="preserve">Si vous faites appel à un coursier pour le dépôt et le retrait des documents, une liste déroulante vous permettra de sélectionner le nom de la société de coursiers concernée. </w:t>
      </w:r>
      <w:r w:rsidR="00673FE7">
        <w:rPr>
          <w:lang w:val="fr-FR"/>
        </w:rPr>
        <w:t xml:space="preserve"> (A noter que cette action ne fait sens que pour un dépôt papier)</w:t>
      </w:r>
    </w:p>
    <w:p w14:paraId="135179D9" w14:textId="35BB3F15" w:rsidR="00E27B47" w:rsidRDefault="00E27B47" w:rsidP="00223187">
      <w:pPr>
        <w:jc w:val="both"/>
        <w:rPr>
          <w:lang w:val="fr-FR"/>
        </w:rPr>
      </w:pPr>
      <w:r>
        <w:rPr>
          <w:lang w:val="fr-FR"/>
        </w:rPr>
        <w:t>En cliquant sur le bouton « </w:t>
      </w:r>
      <w:r w:rsidR="001074CA">
        <w:rPr>
          <w:lang w:val="fr-FR"/>
        </w:rPr>
        <w:t>É</w:t>
      </w:r>
      <w:r>
        <w:rPr>
          <w:lang w:val="fr-FR"/>
        </w:rPr>
        <w:t>tape suivante », il vous sera alors possible de définir plus précisément ce qui est souhaité en termes de légalisation/apostille.</w:t>
      </w:r>
    </w:p>
    <w:p w14:paraId="4CC65778" w14:textId="77777777" w:rsidR="00E27B47" w:rsidRDefault="00E27B47" w:rsidP="00E27B47">
      <w:pPr>
        <w:rPr>
          <w:lang w:val="fr-FR"/>
        </w:rPr>
      </w:pPr>
    </w:p>
    <w:p w14:paraId="28F257D7" w14:textId="77777777" w:rsidR="00E27B47" w:rsidRDefault="00E27B47" w:rsidP="00E27B47">
      <w:pPr>
        <w:rPr>
          <w:lang w:val="fr-FR"/>
        </w:rPr>
      </w:pPr>
    </w:p>
    <w:p w14:paraId="23F698D5" w14:textId="77777777" w:rsidR="00E27B47" w:rsidRDefault="00E27B47" w:rsidP="00E27B47">
      <w:pPr>
        <w:rPr>
          <w:lang w:val="fr-FR"/>
        </w:rPr>
      </w:pPr>
    </w:p>
    <w:p w14:paraId="4CB7E0B6" w14:textId="77777777" w:rsidR="00E27B47" w:rsidRDefault="00E27B47" w:rsidP="00E27B47">
      <w:pPr>
        <w:rPr>
          <w:lang w:val="fr-FR"/>
        </w:rPr>
      </w:pPr>
    </w:p>
    <w:p w14:paraId="0D53C6B1" w14:textId="77777777" w:rsidR="00E27B47" w:rsidRDefault="00E27B47" w:rsidP="00E27B47">
      <w:pPr>
        <w:rPr>
          <w:lang w:val="fr-FR"/>
        </w:rPr>
      </w:pPr>
    </w:p>
    <w:p w14:paraId="565BBD60" w14:textId="77777777" w:rsidR="00E27B47" w:rsidRDefault="00E27B47" w:rsidP="00E27B47">
      <w:pPr>
        <w:rPr>
          <w:lang w:val="fr-FR"/>
        </w:rPr>
      </w:pPr>
    </w:p>
    <w:p w14:paraId="0CB31611" w14:textId="77777777" w:rsidR="00E27B47" w:rsidRDefault="00E27B47" w:rsidP="00E27B47">
      <w:pPr>
        <w:rPr>
          <w:lang w:val="fr-FR"/>
        </w:rPr>
      </w:pPr>
    </w:p>
    <w:p w14:paraId="21FB2A1B" w14:textId="2FA13AA5" w:rsidR="00E9563B" w:rsidRDefault="00E9563B" w:rsidP="00E27B47">
      <w:pPr>
        <w:pStyle w:val="ListParagraph"/>
        <w:numPr>
          <w:ilvl w:val="1"/>
          <w:numId w:val="1"/>
        </w:numPr>
        <w:outlineLvl w:val="1"/>
        <w:rPr>
          <w:rFonts w:ascii="Calibri" w:eastAsiaTheme="majorEastAsia" w:hAnsi="Calibri" w:cs="Calibri"/>
          <w:color w:val="0F4761" w:themeColor="accent1" w:themeShade="BF"/>
          <w:kern w:val="0"/>
          <w:sz w:val="32"/>
          <w:szCs w:val="32"/>
          <w:lang w:val="fr-FR"/>
        </w:rPr>
      </w:pPr>
      <w:bookmarkStart w:id="31" w:name="_Toc230016907"/>
      <w:r w:rsidRPr="00E27B47">
        <w:rPr>
          <w:rFonts w:ascii="Calibri" w:eastAsiaTheme="majorEastAsia" w:hAnsi="Calibri" w:cs="Calibri"/>
          <w:color w:val="0F4761" w:themeColor="accent1" w:themeShade="BF"/>
          <w:kern w:val="0"/>
          <w:sz w:val="32"/>
          <w:szCs w:val="32"/>
          <w:lang w:val="fr-FR"/>
        </w:rPr>
        <w:t>Description des documents</w:t>
      </w:r>
      <w:bookmarkEnd w:id="31"/>
    </w:p>
    <w:p w14:paraId="1F2C3B28" w14:textId="289F727E" w:rsidR="00E27B47" w:rsidRDefault="001074CA" w:rsidP="00E27B47">
      <w:pPr>
        <w:jc w:val="both"/>
        <w:rPr>
          <w:lang w:val="fr-FR"/>
        </w:rPr>
      </w:pPr>
      <w:r>
        <w:rPr>
          <w:lang w:val="fr-FR"/>
        </w:rPr>
        <w:t xml:space="preserve">À </w:t>
      </w:r>
      <w:r w:rsidR="00E27B47">
        <w:rPr>
          <w:lang w:val="fr-FR"/>
        </w:rPr>
        <w:t>cette étape, le pays de destination des documents est à renseigner.</w:t>
      </w:r>
    </w:p>
    <w:p w14:paraId="5F476B25" w14:textId="2724DC0E" w:rsidR="00E27B47" w:rsidRDefault="00E27B47" w:rsidP="00E27B47">
      <w:pPr>
        <w:jc w:val="both"/>
        <w:rPr>
          <w:lang w:val="fr-FR"/>
        </w:rPr>
      </w:pPr>
      <w:r>
        <w:rPr>
          <w:lang w:val="fr-FR"/>
        </w:rPr>
        <w:t>Par ailleurs</w:t>
      </w:r>
      <w:r w:rsidR="001074CA">
        <w:rPr>
          <w:lang w:val="fr-FR"/>
        </w:rPr>
        <w:t>,</w:t>
      </w:r>
      <w:r>
        <w:rPr>
          <w:lang w:val="fr-FR"/>
        </w:rPr>
        <w:t xml:space="preserve"> un signataire doit être sélectionné parmi la liste déroulante.</w:t>
      </w:r>
    </w:p>
    <w:p w14:paraId="746C35D3" w14:textId="25E29613" w:rsidR="00E27B47" w:rsidRDefault="00E27B47" w:rsidP="00E27B47">
      <w:pPr>
        <w:jc w:val="both"/>
        <w:rPr>
          <w:lang w:val="fr-FR"/>
        </w:rPr>
      </w:pPr>
      <w:r>
        <w:rPr>
          <w:lang w:val="fr-FR"/>
        </w:rPr>
        <w:t>Le type de document, ainsi que le nombre total de signatures à légaliser est à renseigner.</w:t>
      </w:r>
    </w:p>
    <w:p w14:paraId="32094793" w14:textId="6A040262" w:rsidR="00E27B47" w:rsidRPr="00E27B47" w:rsidRDefault="00E27B47" w:rsidP="00E27B47">
      <w:pPr>
        <w:jc w:val="both"/>
        <w:rPr>
          <w:lang w:val="fr-FR"/>
        </w:rPr>
      </w:pPr>
      <w:r>
        <w:rPr>
          <w:lang w:val="fr-FR"/>
        </w:rPr>
        <w:t>Le prix en euros est automatiquement calculé.</w:t>
      </w:r>
    </w:p>
    <w:p w14:paraId="6576B21D" w14:textId="728BA1BE" w:rsidR="00E27B47" w:rsidRDefault="00E27B47" w:rsidP="00E27B47">
      <w:pPr>
        <w:rPr>
          <w:lang w:val="fr-FR"/>
        </w:rPr>
      </w:pPr>
      <w:r>
        <w:rPr>
          <w:noProof/>
        </w:rPr>
        <w:drawing>
          <wp:inline distT="0" distB="0" distL="0" distR="0" wp14:anchorId="71C8FA92" wp14:editId="052F3688">
            <wp:extent cx="5731510" cy="3234945"/>
            <wp:effectExtent l="0" t="0" r="2540" b="3810"/>
            <wp:docPr id="561864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64825"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5731510" cy="3234945"/>
                    </a:xfrm>
                    <a:prstGeom prst="rect">
                      <a:avLst/>
                    </a:prstGeom>
                  </pic:spPr>
                </pic:pic>
              </a:graphicData>
            </a:graphic>
          </wp:inline>
        </w:drawing>
      </w:r>
    </w:p>
    <w:p w14:paraId="37020967" w14:textId="77777777" w:rsidR="00223187" w:rsidRDefault="00223187" w:rsidP="00E27B47">
      <w:pPr>
        <w:rPr>
          <w:lang w:val="fr-FR"/>
        </w:rPr>
      </w:pPr>
    </w:p>
    <w:p w14:paraId="0BD3B54B" w14:textId="36459EA2" w:rsidR="00223187" w:rsidRDefault="00223187" w:rsidP="00E27B47">
      <w:pPr>
        <w:rPr>
          <w:lang w:val="fr-FR"/>
        </w:rPr>
      </w:pPr>
      <w:r>
        <w:rPr>
          <w:lang w:val="fr-FR"/>
        </w:rPr>
        <w:t xml:space="preserve">Un récapitulatif est affiché et les corrections ou ajouts peuvent encore s’effectuer au travers de cette étape. </w:t>
      </w:r>
    </w:p>
    <w:p w14:paraId="5AE1B1F1" w14:textId="0793D763" w:rsidR="00223187" w:rsidRDefault="00223187" w:rsidP="00E27B47">
      <w:pPr>
        <w:rPr>
          <w:lang w:val="fr-FR"/>
        </w:rPr>
      </w:pPr>
      <w:r>
        <w:rPr>
          <w:lang w:val="fr-FR"/>
        </w:rPr>
        <w:t>En cliquant sur le bouton « </w:t>
      </w:r>
      <w:r w:rsidR="001074CA">
        <w:rPr>
          <w:lang w:val="fr-FR"/>
        </w:rPr>
        <w:t>É</w:t>
      </w:r>
      <w:r>
        <w:rPr>
          <w:lang w:val="fr-FR"/>
        </w:rPr>
        <w:t xml:space="preserve">tape suivante », vous confirmez que la saisie de la demande est désormais complète. </w:t>
      </w:r>
    </w:p>
    <w:p w14:paraId="70E0CB95" w14:textId="7AEF193F" w:rsidR="00223187" w:rsidRPr="00E27B47" w:rsidRDefault="00223187" w:rsidP="00E27B47">
      <w:pPr>
        <w:rPr>
          <w:lang w:val="fr-FR"/>
        </w:rPr>
      </w:pPr>
      <w:r>
        <w:rPr>
          <w:noProof/>
        </w:rPr>
        <w:lastRenderedPageBreak/>
        <w:drawing>
          <wp:inline distT="0" distB="0" distL="0" distR="0" wp14:anchorId="41A88B7C" wp14:editId="0B1107AE">
            <wp:extent cx="5731510" cy="3223820"/>
            <wp:effectExtent l="0" t="0" r="2540" b="0"/>
            <wp:docPr id="1851132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132777" name=""/>
                    <pic:cNvPicPr/>
                  </pic:nvPicPr>
                  <pic:blipFill>
                    <a:blip r:embed="rId20"/>
                    <a:stretch>
                      <a:fillRect/>
                    </a:stretch>
                  </pic:blipFill>
                  <pic:spPr>
                    <a:xfrm>
                      <a:off x="0" y="0"/>
                      <a:ext cx="5731510" cy="3223820"/>
                    </a:xfrm>
                    <a:prstGeom prst="rect">
                      <a:avLst/>
                    </a:prstGeom>
                  </pic:spPr>
                </pic:pic>
              </a:graphicData>
            </a:graphic>
          </wp:inline>
        </w:drawing>
      </w:r>
    </w:p>
    <w:p w14:paraId="07E5281D" w14:textId="03F188CD" w:rsidR="00E9563B" w:rsidRPr="00E27B47" w:rsidRDefault="00E9563B" w:rsidP="00E27B47">
      <w:pPr>
        <w:pStyle w:val="ListParagraph"/>
        <w:numPr>
          <w:ilvl w:val="1"/>
          <w:numId w:val="1"/>
        </w:numPr>
        <w:outlineLvl w:val="1"/>
        <w:rPr>
          <w:rFonts w:ascii="Calibri" w:eastAsiaTheme="majorEastAsia" w:hAnsi="Calibri" w:cs="Calibri"/>
          <w:color w:val="0F4761" w:themeColor="accent1" w:themeShade="BF"/>
          <w:kern w:val="0"/>
          <w:sz w:val="32"/>
          <w:szCs w:val="32"/>
          <w:lang w:val="fr-FR"/>
        </w:rPr>
      </w:pPr>
      <w:bookmarkStart w:id="32" w:name="_Toc230016908"/>
      <w:r w:rsidRPr="00E27B47">
        <w:rPr>
          <w:rFonts w:ascii="Calibri" w:eastAsiaTheme="majorEastAsia" w:hAnsi="Calibri" w:cs="Calibri"/>
          <w:color w:val="0F4761" w:themeColor="accent1" w:themeShade="BF"/>
          <w:kern w:val="0"/>
          <w:sz w:val="32"/>
          <w:szCs w:val="32"/>
          <w:lang w:val="fr-FR"/>
        </w:rPr>
        <w:t>Remarques</w:t>
      </w:r>
      <w:bookmarkEnd w:id="32"/>
    </w:p>
    <w:p w14:paraId="4BA613CF" w14:textId="3D771B10" w:rsidR="00E9563B" w:rsidRDefault="00223187" w:rsidP="00223187">
      <w:pPr>
        <w:rPr>
          <w:lang w:val="fr-FR"/>
        </w:rPr>
      </w:pPr>
      <w:r>
        <w:rPr>
          <w:lang w:val="fr-FR"/>
        </w:rPr>
        <w:t>Cette étape permet de sensibiliser l’utilisateur à ce qui a été saisi préalablement et ainsi à vérifier que ce qui a été demandé est bel et bien conforme à ce qui est attendu.</w:t>
      </w:r>
    </w:p>
    <w:p w14:paraId="0B65985C" w14:textId="75997831" w:rsidR="00223187" w:rsidRPr="00223187" w:rsidRDefault="00223187" w:rsidP="00223187">
      <w:pPr>
        <w:rPr>
          <w:lang w:val="fr-FR"/>
        </w:rPr>
      </w:pPr>
      <w:r>
        <w:rPr>
          <w:lang w:val="fr-FR"/>
        </w:rPr>
        <w:t>En cliquant sur « </w:t>
      </w:r>
      <w:r w:rsidR="00C12E75">
        <w:rPr>
          <w:lang w:val="fr-FR"/>
        </w:rPr>
        <w:t>É</w:t>
      </w:r>
      <w:r>
        <w:rPr>
          <w:lang w:val="fr-FR"/>
        </w:rPr>
        <w:t xml:space="preserve">tape suivante », la saisie peut être validée </w:t>
      </w:r>
    </w:p>
    <w:p w14:paraId="5DCA335B" w14:textId="6830E0E4" w:rsidR="00E9563B" w:rsidRDefault="00223187" w:rsidP="00223187">
      <w:pPr>
        <w:spacing w:line="276" w:lineRule="auto"/>
        <w:jc w:val="both"/>
        <w:rPr>
          <w:rFonts w:ascii="Calibri" w:hAnsi="Calibri" w:cs="Calibri"/>
          <w:lang w:val="fr-FR"/>
        </w:rPr>
      </w:pPr>
      <w:r>
        <w:rPr>
          <w:noProof/>
        </w:rPr>
        <w:drawing>
          <wp:inline distT="0" distB="0" distL="0" distR="0" wp14:anchorId="363081BE" wp14:editId="41320EBD">
            <wp:extent cx="5731510" cy="3238670"/>
            <wp:effectExtent l="0" t="0" r="2540" b="0"/>
            <wp:docPr id="446915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915371"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5731510" cy="3238670"/>
                    </a:xfrm>
                    <a:prstGeom prst="rect">
                      <a:avLst/>
                    </a:prstGeom>
                  </pic:spPr>
                </pic:pic>
              </a:graphicData>
            </a:graphic>
          </wp:inline>
        </w:drawing>
      </w:r>
    </w:p>
    <w:p w14:paraId="7FF822F2" w14:textId="77777777" w:rsidR="00223187" w:rsidRDefault="00223187" w:rsidP="00223187">
      <w:pPr>
        <w:spacing w:line="276" w:lineRule="auto"/>
        <w:jc w:val="both"/>
        <w:rPr>
          <w:rFonts w:ascii="Calibri" w:hAnsi="Calibri" w:cs="Calibri"/>
          <w:lang w:val="fr-FR"/>
        </w:rPr>
      </w:pPr>
    </w:p>
    <w:p w14:paraId="3E986740" w14:textId="7244F507" w:rsidR="00223187" w:rsidRDefault="00223187" w:rsidP="00223187">
      <w:pPr>
        <w:pStyle w:val="ListParagraph"/>
        <w:numPr>
          <w:ilvl w:val="1"/>
          <w:numId w:val="1"/>
        </w:numPr>
        <w:outlineLvl w:val="1"/>
        <w:rPr>
          <w:rFonts w:ascii="Calibri" w:eastAsiaTheme="majorEastAsia" w:hAnsi="Calibri" w:cs="Calibri"/>
          <w:color w:val="0F4761" w:themeColor="accent1" w:themeShade="BF"/>
          <w:kern w:val="0"/>
          <w:sz w:val="32"/>
          <w:szCs w:val="32"/>
          <w:lang w:val="fr-FR"/>
        </w:rPr>
      </w:pPr>
      <w:bookmarkStart w:id="33" w:name="_Toc230016909"/>
      <w:r w:rsidRPr="00223187">
        <w:rPr>
          <w:rFonts w:ascii="Calibri" w:eastAsiaTheme="majorEastAsia" w:hAnsi="Calibri" w:cs="Calibri"/>
          <w:color w:val="0F4761" w:themeColor="accent1" w:themeShade="BF"/>
          <w:kern w:val="0"/>
          <w:sz w:val="32"/>
          <w:szCs w:val="32"/>
          <w:lang w:val="fr-FR"/>
        </w:rPr>
        <w:lastRenderedPageBreak/>
        <w:t>Validation de la saisie</w:t>
      </w:r>
      <w:bookmarkEnd w:id="33"/>
    </w:p>
    <w:p w14:paraId="5421E0C5" w14:textId="1D4869F0" w:rsidR="00223187" w:rsidRDefault="00223187" w:rsidP="00223187">
      <w:pPr>
        <w:rPr>
          <w:lang w:val="fr-FR"/>
        </w:rPr>
      </w:pPr>
      <w:r w:rsidRPr="00223187">
        <w:rPr>
          <w:lang w:val="fr-FR"/>
        </w:rPr>
        <w:t>L’ensemble des données saisi</w:t>
      </w:r>
      <w:r w:rsidR="001074CA">
        <w:rPr>
          <w:lang w:val="fr-FR"/>
        </w:rPr>
        <w:t>es</w:t>
      </w:r>
      <w:r w:rsidRPr="00223187">
        <w:rPr>
          <w:lang w:val="fr-FR"/>
        </w:rPr>
        <w:t xml:space="preserve"> p</w:t>
      </w:r>
      <w:r>
        <w:rPr>
          <w:lang w:val="fr-FR"/>
        </w:rPr>
        <w:t>eut être revu et corrigé en fonction des besoins.</w:t>
      </w:r>
    </w:p>
    <w:p w14:paraId="2B802362" w14:textId="3F93FC31" w:rsidR="00223187" w:rsidRPr="00223187" w:rsidRDefault="00223187" w:rsidP="00223187">
      <w:pPr>
        <w:rPr>
          <w:lang w:val="fr-FR"/>
        </w:rPr>
      </w:pPr>
      <w:r>
        <w:rPr>
          <w:lang w:val="fr-FR"/>
        </w:rPr>
        <w:t>Si tout est conforme, l’utilisateur peut cliquer sur « </w:t>
      </w:r>
      <w:r w:rsidR="001074CA">
        <w:rPr>
          <w:lang w:val="fr-FR"/>
        </w:rPr>
        <w:t>É</w:t>
      </w:r>
      <w:r>
        <w:rPr>
          <w:lang w:val="fr-FR"/>
        </w:rPr>
        <w:t xml:space="preserve">tape suivante ». </w:t>
      </w:r>
    </w:p>
    <w:p w14:paraId="414C7EDA" w14:textId="5777C578" w:rsidR="00223187" w:rsidRPr="00223187" w:rsidRDefault="00223187" w:rsidP="00223187">
      <w:pPr>
        <w:spacing w:line="276" w:lineRule="auto"/>
        <w:jc w:val="both"/>
        <w:rPr>
          <w:rFonts w:ascii="Calibri" w:hAnsi="Calibri" w:cs="Calibri"/>
          <w:lang w:val="fr-FR"/>
        </w:rPr>
      </w:pPr>
      <w:r>
        <w:rPr>
          <w:noProof/>
        </w:rPr>
        <w:drawing>
          <wp:inline distT="0" distB="0" distL="0" distR="0" wp14:anchorId="28DF732C" wp14:editId="59DD7C79">
            <wp:extent cx="5731510" cy="3222589"/>
            <wp:effectExtent l="0" t="0" r="2540" b="0"/>
            <wp:docPr id="1152404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04004"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5731510" cy="3222589"/>
                    </a:xfrm>
                    <a:prstGeom prst="rect">
                      <a:avLst/>
                    </a:prstGeom>
                  </pic:spPr>
                </pic:pic>
              </a:graphicData>
            </a:graphic>
          </wp:inline>
        </w:drawing>
      </w:r>
    </w:p>
    <w:p w14:paraId="43145B12" w14:textId="51C76A3F" w:rsidR="00CB4BDF" w:rsidRDefault="00CB4BDF" w:rsidP="00CB4BDF">
      <w:pPr>
        <w:pStyle w:val="ListParagraph"/>
        <w:numPr>
          <w:ilvl w:val="1"/>
          <w:numId w:val="1"/>
        </w:numPr>
        <w:outlineLvl w:val="1"/>
        <w:rPr>
          <w:rFonts w:ascii="Calibri" w:eastAsiaTheme="majorEastAsia" w:hAnsi="Calibri" w:cs="Calibri"/>
          <w:color w:val="0F4761" w:themeColor="accent1" w:themeShade="BF"/>
          <w:kern w:val="0"/>
          <w:sz w:val="32"/>
          <w:szCs w:val="32"/>
          <w:lang w:val="fr-FR"/>
        </w:rPr>
      </w:pPr>
      <w:bookmarkStart w:id="34" w:name="_Toc230016910"/>
      <w:r w:rsidRPr="00CB4BDF">
        <w:rPr>
          <w:rFonts w:ascii="Calibri" w:eastAsiaTheme="majorEastAsia" w:hAnsi="Calibri" w:cs="Calibri"/>
          <w:color w:val="0F4761" w:themeColor="accent1" w:themeShade="BF"/>
          <w:kern w:val="0"/>
          <w:sz w:val="32"/>
          <w:szCs w:val="32"/>
          <w:lang w:val="fr-FR"/>
        </w:rPr>
        <w:t>Ajout des pièces jointes</w:t>
      </w:r>
      <w:bookmarkEnd w:id="34"/>
    </w:p>
    <w:p w14:paraId="44937E71" w14:textId="79A29E3A" w:rsidR="00CB4BDF" w:rsidRPr="00CB4BDF" w:rsidRDefault="00CB4BDF" w:rsidP="00BC0F47">
      <w:pPr>
        <w:rPr>
          <w:lang w:val="fr-FR"/>
        </w:rPr>
      </w:pPr>
      <w:r>
        <w:rPr>
          <w:lang w:val="fr-FR"/>
        </w:rPr>
        <w:t xml:space="preserve">Les documents à légaliser doivent être ajoutés à cette étape avant de transmettre la démarche. </w:t>
      </w:r>
    </w:p>
    <w:p w14:paraId="287C519B" w14:textId="41724F35" w:rsidR="00223187" w:rsidRDefault="00223187" w:rsidP="00223187">
      <w:pPr>
        <w:spacing w:line="276" w:lineRule="auto"/>
        <w:jc w:val="both"/>
        <w:rPr>
          <w:rFonts w:ascii="Calibri" w:hAnsi="Calibri" w:cs="Calibri"/>
          <w:lang w:val="fr-FR"/>
        </w:rPr>
      </w:pPr>
      <w:r>
        <w:rPr>
          <w:noProof/>
        </w:rPr>
        <w:drawing>
          <wp:inline distT="0" distB="0" distL="0" distR="0" wp14:anchorId="59556E5B" wp14:editId="2667AC60">
            <wp:extent cx="5731058" cy="3043451"/>
            <wp:effectExtent l="0" t="0" r="3175" b="5080"/>
            <wp:docPr id="1261198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198808" name="Picture 1"/>
                    <pic:cNvPicPr/>
                  </pic:nvPicPr>
                  <pic:blipFill rotWithShape="1">
                    <a:blip r:embed="rId23">
                      <a:extLst>
                        <a:ext uri="{28A0092B-C50C-407E-A947-70E740481C1C}">
                          <a14:useLocalDpi xmlns:a14="http://schemas.microsoft.com/office/drawing/2010/main" val="0"/>
                        </a:ext>
                      </a:extLst>
                    </a:blip>
                    <a:srcRect b="5912"/>
                    <a:stretch>
                      <a:fillRect/>
                    </a:stretch>
                  </pic:blipFill>
                  <pic:spPr bwMode="auto">
                    <a:xfrm>
                      <a:off x="0" y="0"/>
                      <a:ext cx="5731510" cy="3043691"/>
                    </a:xfrm>
                    <a:prstGeom prst="rect">
                      <a:avLst/>
                    </a:prstGeom>
                    <a:ln>
                      <a:noFill/>
                    </a:ln>
                    <a:extLst>
                      <a:ext uri="{53640926-AAD7-44D8-BBD7-CCE9431645EC}">
                        <a14:shadowObscured xmlns:a14="http://schemas.microsoft.com/office/drawing/2010/main"/>
                      </a:ext>
                    </a:extLst>
                  </pic:spPr>
                </pic:pic>
              </a:graphicData>
            </a:graphic>
          </wp:inline>
        </w:drawing>
      </w:r>
    </w:p>
    <w:p w14:paraId="14779B39" w14:textId="76BFE5FD" w:rsidR="00CB4BDF" w:rsidRDefault="00CB4BDF" w:rsidP="00223187">
      <w:pPr>
        <w:spacing w:line="276" w:lineRule="auto"/>
        <w:jc w:val="both"/>
        <w:rPr>
          <w:rFonts w:ascii="Calibri" w:hAnsi="Calibri" w:cs="Calibri"/>
          <w:lang w:val="fr-FR"/>
        </w:rPr>
      </w:pPr>
      <w:r>
        <w:rPr>
          <w:rFonts w:ascii="Calibri" w:hAnsi="Calibri" w:cs="Calibri"/>
          <w:lang w:val="fr-FR"/>
        </w:rPr>
        <w:lastRenderedPageBreak/>
        <w:t>Le fichier peut être récupér</w:t>
      </w:r>
      <w:r w:rsidR="00C12E75">
        <w:rPr>
          <w:rFonts w:ascii="Calibri" w:hAnsi="Calibri" w:cs="Calibri"/>
          <w:lang w:val="fr-FR"/>
        </w:rPr>
        <w:t>é</w:t>
      </w:r>
      <w:r>
        <w:rPr>
          <w:rFonts w:ascii="Calibri" w:hAnsi="Calibri" w:cs="Calibri"/>
          <w:lang w:val="fr-FR"/>
        </w:rPr>
        <w:t xml:space="preserve"> depuis le poste de travail ou tout autre emplacement.</w:t>
      </w:r>
    </w:p>
    <w:p w14:paraId="033B9DE7" w14:textId="49F9A282" w:rsidR="00CB4BDF" w:rsidRDefault="00CB4BDF" w:rsidP="00223187">
      <w:pPr>
        <w:spacing w:line="276" w:lineRule="auto"/>
        <w:jc w:val="both"/>
        <w:rPr>
          <w:rFonts w:ascii="Calibri" w:hAnsi="Calibri" w:cs="Calibri"/>
          <w:lang w:val="fr-FR"/>
        </w:rPr>
      </w:pPr>
      <w:r>
        <w:rPr>
          <w:noProof/>
        </w:rPr>
        <w:drawing>
          <wp:inline distT="0" distB="0" distL="0" distR="0" wp14:anchorId="6926F3E2" wp14:editId="485D9A6A">
            <wp:extent cx="5731510" cy="3229837"/>
            <wp:effectExtent l="0" t="0" r="2540" b="8890"/>
            <wp:docPr id="422597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97874"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5731510" cy="3229837"/>
                    </a:xfrm>
                    <a:prstGeom prst="rect">
                      <a:avLst/>
                    </a:prstGeom>
                  </pic:spPr>
                </pic:pic>
              </a:graphicData>
            </a:graphic>
          </wp:inline>
        </w:drawing>
      </w:r>
    </w:p>
    <w:p w14:paraId="2BDF5065" w14:textId="293313CE" w:rsidR="00CB4BDF" w:rsidRDefault="00CB4BDF" w:rsidP="00223187">
      <w:pPr>
        <w:spacing w:line="276" w:lineRule="auto"/>
        <w:jc w:val="both"/>
        <w:rPr>
          <w:rFonts w:ascii="Calibri" w:hAnsi="Calibri" w:cs="Calibri"/>
          <w:lang w:val="fr-FR"/>
        </w:rPr>
      </w:pPr>
      <w:r>
        <w:rPr>
          <w:rFonts w:ascii="Calibri" w:hAnsi="Calibri" w:cs="Calibri"/>
          <w:lang w:val="fr-FR"/>
        </w:rPr>
        <w:t xml:space="preserve">Une fois téléchargé, le bouton « Payer et transmettre » devient disponible. </w:t>
      </w:r>
    </w:p>
    <w:p w14:paraId="31A98EA3" w14:textId="77020B96" w:rsidR="00CB4BDF" w:rsidRDefault="00CB4BDF" w:rsidP="00223187">
      <w:pPr>
        <w:spacing w:line="276" w:lineRule="auto"/>
        <w:jc w:val="both"/>
        <w:rPr>
          <w:rFonts w:ascii="Calibri" w:hAnsi="Calibri" w:cs="Calibri"/>
          <w:lang w:val="fr-FR"/>
        </w:rPr>
      </w:pPr>
      <w:r>
        <w:rPr>
          <w:noProof/>
        </w:rPr>
        <w:drawing>
          <wp:inline distT="0" distB="0" distL="0" distR="0" wp14:anchorId="24835F19" wp14:editId="3D48DDB4">
            <wp:extent cx="5731510" cy="3223410"/>
            <wp:effectExtent l="0" t="0" r="2540" b="0"/>
            <wp:docPr id="194105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05234"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5731510" cy="3223410"/>
                    </a:xfrm>
                    <a:prstGeom prst="rect">
                      <a:avLst/>
                    </a:prstGeom>
                  </pic:spPr>
                </pic:pic>
              </a:graphicData>
            </a:graphic>
          </wp:inline>
        </w:drawing>
      </w:r>
    </w:p>
    <w:p w14:paraId="508EBA30" w14:textId="77777777" w:rsidR="00CB4BDF" w:rsidRDefault="00CB4BDF" w:rsidP="00223187">
      <w:pPr>
        <w:spacing w:line="276" w:lineRule="auto"/>
        <w:jc w:val="both"/>
        <w:rPr>
          <w:rFonts w:ascii="Calibri" w:hAnsi="Calibri" w:cs="Calibri"/>
          <w:lang w:val="fr-FR"/>
        </w:rPr>
      </w:pPr>
    </w:p>
    <w:p w14:paraId="3BD9BC08" w14:textId="77777777" w:rsidR="00CB4BDF" w:rsidRDefault="00CB4BDF" w:rsidP="00223187">
      <w:pPr>
        <w:spacing w:line="276" w:lineRule="auto"/>
        <w:jc w:val="both"/>
        <w:rPr>
          <w:rFonts w:ascii="Calibri" w:hAnsi="Calibri" w:cs="Calibri"/>
          <w:lang w:val="fr-FR"/>
        </w:rPr>
      </w:pPr>
    </w:p>
    <w:p w14:paraId="03992DEC" w14:textId="6F096399" w:rsidR="00CB4BDF" w:rsidRDefault="00CB4BDF" w:rsidP="00223187">
      <w:pPr>
        <w:spacing w:line="276" w:lineRule="auto"/>
        <w:jc w:val="both"/>
        <w:rPr>
          <w:rFonts w:ascii="Calibri" w:hAnsi="Calibri" w:cs="Calibri"/>
          <w:lang w:val="fr-FR"/>
        </w:rPr>
      </w:pPr>
      <w:r>
        <w:rPr>
          <w:rFonts w:ascii="Calibri" w:hAnsi="Calibri" w:cs="Calibri"/>
          <w:lang w:val="fr-FR"/>
        </w:rPr>
        <w:lastRenderedPageBreak/>
        <w:t>La fenêtre de paiement s’affiche comme suit. (</w:t>
      </w:r>
      <w:r w:rsidR="00C12E75">
        <w:rPr>
          <w:rFonts w:ascii="Calibri" w:hAnsi="Calibri" w:cs="Calibri"/>
          <w:lang w:val="fr-FR"/>
        </w:rPr>
        <w:t>T</w:t>
      </w:r>
      <w:r>
        <w:rPr>
          <w:rFonts w:ascii="Calibri" w:hAnsi="Calibri" w:cs="Calibri"/>
          <w:lang w:val="fr-FR"/>
        </w:rPr>
        <w:t>arif donné à titre indicatif)</w:t>
      </w:r>
    </w:p>
    <w:p w14:paraId="1AE160D8" w14:textId="67974C95" w:rsidR="00CB4BDF" w:rsidRDefault="00CB4BDF" w:rsidP="00223187">
      <w:pPr>
        <w:spacing w:line="276" w:lineRule="auto"/>
        <w:jc w:val="both"/>
        <w:rPr>
          <w:rFonts w:ascii="Calibri" w:hAnsi="Calibri" w:cs="Calibri"/>
          <w:lang w:val="fr-FR"/>
        </w:rPr>
      </w:pPr>
      <w:r>
        <w:rPr>
          <w:noProof/>
        </w:rPr>
        <w:drawing>
          <wp:inline distT="0" distB="0" distL="0" distR="0" wp14:anchorId="3261EA6A" wp14:editId="4680628F">
            <wp:extent cx="5731510" cy="3221357"/>
            <wp:effectExtent l="0" t="0" r="2540" b="0"/>
            <wp:docPr id="1355274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74232"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5731510" cy="3221357"/>
                    </a:xfrm>
                    <a:prstGeom prst="rect">
                      <a:avLst/>
                    </a:prstGeom>
                  </pic:spPr>
                </pic:pic>
              </a:graphicData>
            </a:graphic>
          </wp:inline>
        </w:drawing>
      </w:r>
    </w:p>
    <w:p w14:paraId="461DD0CD" w14:textId="12378EBD" w:rsidR="009C6BA7" w:rsidRDefault="0051107C" w:rsidP="009C6BA7">
      <w:pPr>
        <w:pStyle w:val="Heading1"/>
        <w:rPr>
          <w:rFonts w:cs="Calibri"/>
          <w:b/>
          <w:bCs/>
        </w:rPr>
      </w:pPr>
      <w:bookmarkStart w:id="35" w:name="_Toc230016911"/>
      <w:r>
        <w:rPr>
          <w:rFonts w:cs="Calibri"/>
          <w:b/>
          <w:bCs/>
        </w:rPr>
        <w:t>Apostille / légalisation électronique</w:t>
      </w:r>
      <w:bookmarkEnd w:id="35"/>
    </w:p>
    <w:p w14:paraId="2816EBF8" w14:textId="72B20364" w:rsidR="009C6BA7" w:rsidRPr="009C6BA7" w:rsidRDefault="009C6BA7" w:rsidP="009C6BA7">
      <w:pPr>
        <w:rPr>
          <w:lang w:val="fr-FR"/>
        </w:rPr>
      </w:pPr>
      <w:r>
        <w:rPr>
          <w:lang w:val="fr-FR"/>
        </w:rPr>
        <w:t xml:space="preserve">Cette fenêtre est donnée à titre indicative. Il n’est pas nécessaire de l’imprimer </w:t>
      </w:r>
    </w:p>
    <w:p w14:paraId="173F9B6A" w14:textId="5372EC91" w:rsidR="009C6BA7" w:rsidRDefault="009C6BA7" w:rsidP="00223187">
      <w:pPr>
        <w:spacing w:line="276" w:lineRule="auto"/>
        <w:jc w:val="both"/>
        <w:rPr>
          <w:rFonts w:ascii="Calibri" w:hAnsi="Calibri" w:cs="Calibri"/>
          <w:lang w:val="fr-FR"/>
        </w:rPr>
      </w:pPr>
      <w:r>
        <w:rPr>
          <w:noProof/>
        </w:rPr>
        <w:drawing>
          <wp:inline distT="0" distB="0" distL="0" distR="0" wp14:anchorId="7AEA69EA" wp14:editId="2189D7DC">
            <wp:extent cx="5731510" cy="3582296"/>
            <wp:effectExtent l="0" t="0" r="2540" b="0"/>
            <wp:docPr id="676185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185473" name=""/>
                    <pic:cNvPicPr/>
                  </pic:nvPicPr>
                  <pic:blipFill>
                    <a:blip r:embed="rId27"/>
                    <a:stretch>
                      <a:fillRect/>
                    </a:stretch>
                  </pic:blipFill>
                  <pic:spPr>
                    <a:xfrm>
                      <a:off x="0" y="0"/>
                      <a:ext cx="5731510" cy="3582296"/>
                    </a:xfrm>
                    <a:prstGeom prst="rect">
                      <a:avLst/>
                    </a:prstGeom>
                  </pic:spPr>
                </pic:pic>
              </a:graphicData>
            </a:graphic>
          </wp:inline>
        </w:drawing>
      </w:r>
    </w:p>
    <w:p w14:paraId="7832CDC5" w14:textId="1F814540" w:rsidR="009C6BA7" w:rsidRDefault="009C6BA7" w:rsidP="00223187">
      <w:pPr>
        <w:spacing w:line="276" w:lineRule="auto"/>
        <w:jc w:val="both"/>
        <w:rPr>
          <w:rFonts w:ascii="Calibri" w:hAnsi="Calibri" w:cs="Calibri"/>
          <w:lang w:val="fr-FR"/>
        </w:rPr>
      </w:pPr>
      <w:r>
        <w:rPr>
          <w:rFonts w:ascii="Calibri" w:hAnsi="Calibri" w:cs="Calibri"/>
          <w:lang w:val="fr-FR"/>
        </w:rPr>
        <w:lastRenderedPageBreak/>
        <w:t xml:space="preserve">Une fois la légalisation effectuée, vous trouverez depuis votre espace personnel, </w:t>
      </w:r>
      <w:r w:rsidR="00C12E75">
        <w:rPr>
          <w:rFonts w:ascii="Calibri" w:hAnsi="Calibri" w:cs="Calibri"/>
          <w:lang w:val="fr-FR"/>
        </w:rPr>
        <w:t xml:space="preserve">la communication </w:t>
      </w:r>
      <w:r>
        <w:rPr>
          <w:rFonts w:ascii="Calibri" w:hAnsi="Calibri" w:cs="Calibri"/>
          <w:lang w:val="fr-FR"/>
        </w:rPr>
        <w:t xml:space="preserve">contenant le document avec l’e-apostille. </w:t>
      </w:r>
    </w:p>
    <w:p w14:paraId="78686796" w14:textId="0E7D4E55" w:rsidR="009C6BA7" w:rsidRDefault="009C6BA7" w:rsidP="00223187">
      <w:pPr>
        <w:spacing w:line="276" w:lineRule="auto"/>
        <w:jc w:val="both"/>
        <w:rPr>
          <w:rFonts w:ascii="Calibri" w:hAnsi="Calibri" w:cs="Calibri"/>
          <w:lang w:val="fr-FR"/>
        </w:rPr>
      </w:pPr>
      <w:r>
        <w:rPr>
          <w:noProof/>
        </w:rPr>
        <w:drawing>
          <wp:inline distT="0" distB="0" distL="0" distR="0" wp14:anchorId="173A07F5" wp14:editId="0A2026CD">
            <wp:extent cx="5731510" cy="3582296"/>
            <wp:effectExtent l="0" t="0" r="2540" b="0"/>
            <wp:docPr id="2064466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66724" name=""/>
                    <pic:cNvPicPr/>
                  </pic:nvPicPr>
                  <pic:blipFill>
                    <a:blip r:embed="rId28"/>
                    <a:stretch>
                      <a:fillRect/>
                    </a:stretch>
                  </pic:blipFill>
                  <pic:spPr>
                    <a:xfrm>
                      <a:off x="0" y="0"/>
                      <a:ext cx="5731510" cy="3582296"/>
                    </a:xfrm>
                    <a:prstGeom prst="rect">
                      <a:avLst/>
                    </a:prstGeom>
                  </pic:spPr>
                </pic:pic>
              </a:graphicData>
            </a:graphic>
          </wp:inline>
        </w:drawing>
      </w:r>
    </w:p>
    <w:p w14:paraId="4157149C" w14:textId="741DF2C2" w:rsidR="009C6BA7" w:rsidRDefault="009C6BA7" w:rsidP="00223187">
      <w:pPr>
        <w:spacing w:line="276" w:lineRule="auto"/>
        <w:jc w:val="both"/>
        <w:rPr>
          <w:rFonts w:ascii="Calibri" w:hAnsi="Calibri" w:cs="Calibri"/>
          <w:lang w:val="fr-FR"/>
        </w:rPr>
      </w:pPr>
      <w:r>
        <w:rPr>
          <w:noProof/>
        </w:rPr>
        <mc:AlternateContent>
          <mc:Choice Requires="wps">
            <w:drawing>
              <wp:anchor distT="0" distB="0" distL="114300" distR="114300" simplePos="0" relativeHeight="251667456" behindDoc="0" locked="0" layoutInCell="1" allowOverlap="1" wp14:anchorId="10A8DCD8" wp14:editId="589FE289">
                <wp:simplePos x="0" y="0"/>
                <wp:positionH relativeFrom="column">
                  <wp:posOffset>1687076</wp:posOffset>
                </wp:positionH>
                <wp:positionV relativeFrom="paragraph">
                  <wp:posOffset>1862622</wp:posOffset>
                </wp:positionV>
                <wp:extent cx="3322027" cy="498441"/>
                <wp:effectExtent l="19050" t="19050" r="12065" b="16510"/>
                <wp:wrapNone/>
                <wp:docPr id="1644422605" name="Rectangle 1"/>
                <wp:cNvGraphicFramePr/>
                <a:graphic xmlns:a="http://schemas.openxmlformats.org/drawingml/2006/main">
                  <a:graphicData uri="http://schemas.microsoft.com/office/word/2010/wordprocessingShape">
                    <wps:wsp>
                      <wps:cNvSpPr/>
                      <wps:spPr>
                        <a:xfrm>
                          <a:off x="0" y="0"/>
                          <a:ext cx="3322027" cy="498441"/>
                        </a:xfrm>
                        <a:prstGeom prst="rect">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70738" id="Rectangle 1" o:spid="_x0000_s1026" style="position:absolute;margin-left:132.85pt;margin-top:146.65pt;width:261.6pt;height:3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" filled="f" strokecolor="#00b050" strokeweight="3pt"/>
            </w:pict>
          </mc:Fallback>
        </mc:AlternateContent>
      </w:r>
      <w:r>
        <w:rPr>
          <w:noProof/>
        </w:rPr>
        <w:drawing>
          <wp:inline distT="0" distB="0" distL="0" distR="0" wp14:anchorId="07107F77" wp14:editId="1BD6347C">
            <wp:extent cx="5731510" cy="3223820"/>
            <wp:effectExtent l="0" t="0" r="2540" b="0"/>
            <wp:docPr id="1592887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87443" name=""/>
                    <pic:cNvPicPr/>
                  </pic:nvPicPr>
                  <pic:blipFill>
                    <a:blip r:embed="rId29"/>
                    <a:stretch>
                      <a:fillRect/>
                    </a:stretch>
                  </pic:blipFill>
                  <pic:spPr>
                    <a:xfrm>
                      <a:off x="0" y="0"/>
                      <a:ext cx="5731510" cy="3223820"/>
                    </a:xfrm>
                    <a:prstGeom prst="rect">
                      <a:avLst/>
                    </a:prstGeom>
                  </pic:spPr>
                </pic:pic>
              </a:graphicData>
            </a:graphic>
          </wp:inline>
        </w:drawing>
      </w:r>
    </w:p>
    <w:p w14:paraId="3ADCF081" w14:textId="77777777" w:rsidR="009C6BA7" w:rsidRDefault="009C6BA7" w:rsidP="00223187">
      <w:pPr>
        <w:spacing w:line="276" w:lineRule="auto"/>
        <w:jc w:val="both"/>
        <w:rPr>
          <w:rFonts w:ascii="Calibri" w:hAnsi="Calibri" w:cs="Calibri"/>
          <w:lang w:val="fr-FR"/>
        </w:rPr>
      </w:pPr>
    </w:p>
    <w:p w14:paraId="2040FD7B" w14:textId="77777777" w:rsidR="009C6BA7" w:rsidRDefault="009C6BA7" w:rsidP="00223187">
      <w:pPr>
        <w:spacing w:line="276" w:lineRule="auto"/>
        <w:jc w:val="both"/>
        <w:rPr>
          <w:rFonts w:ascii="Calibri" w:hAnsi="Calibri" w:cs="Calibri"/>
          <w:lang w:val="fr-FR"/>
        </w:rPr>
      </w:pPr>
    </w:p>
    <w:p w14:paraId="46CF0709" w14:textId="26E41D7A" w:rsidR="009C6BA7" w:rsidRDefault="009C6BA7" w:rsidP="00223187">
      <w:pPr>
        <w:spacing w:line="276" w:lineRule="auto"/>
        <w:jc w:val="both"/>
        <w:rPr>
          <w:rFonts w:ascii="Calibri" w:hAnsi="Calibri" w:cs="Calibri"/>
          <w:lang w:val="fr-FR"/>
        </w:rPr>
      </w:pPr>
      <w:r>
        <w:rPr>
          <w:rFonts w:ascii="Calibri" w:hAnsi="Calibri" w:cs="Calibri"/>
          <w:lang w:val="fr-FR"/>
        </w:rPr>
        <w:lastRenderedPageBreak/>
        <w:t xml:space="preserve">L’e-apostille se présente comme suit, et le document légalisé se trouve en pièce jointe – visible au travers le logo « trombone » situé à droite de l’écran. </w:t>
      </w:r>
      <w:r w:rsidR="00673FE7">
        <w:rPr>
          <w:rFonts w:ascii="Calibri" w:hAnsi="Calibri" w:cs="Calibri"/>
          <w:lang w:val="fr-FR"/>
        </w:rPr>
        <w:t xml:space="preserve"> (Instruction uniquement valable pour une application type </w:t>
      </w:r>
      <w:proofErr w:type="spellStart"/>
      <w:r w:rsidR="00673FE7">
        <w:rPr>
          <w:rFonts w:ascii="Calibri" w:hAnsi="Calibri" w:cs="Calibri"/>
          <w:lang w:val="fr-FR"/>
        </w:rPr>
        <w:t>AcrobatReader</w:t>
      </w:r>
      <w:proofErr w:type="spellEnd"/>
      <w:r w:rsidR="00673FE7">
        <w:rPr>
          <w:rFonts w:ascii="Calibri" w:hAnsi="Calibri" w:cs="Calibri"/>
          <w:lang w:val="fr-FR"/>
        </w:rPr>
        <w:t xml:space="preserve"> ; cela peut notamment varier en fonction des applications utilisées pour ouvrir les </w:t>
      </w:r>
      <w:proofErr w:type="spellStart"/>
      <w:r w:rsidR="00673FE7">
        <w:rPr>
          <w:rFonts w:ascii="Calibri" w:hAnsi="Calibri" w:cs="Calibri"/>
          <w:lang w:val="fr-FR"/>
        </w:rPr>
        <w:t>pdf</w:t>
      </w:r>
      <w:proofErr w:type="spellEnd"/>
      <w:r w:rsidR="00673FE7">
        <w:rPr>
          <w:rFonts w:ascii="Calibri" w:hAnsi="Calibri" w:cs="Calibri"/>
          <w:lang w:val="fr-FR"/>
        </w:rPr>
        <w:t xml:space="preserve">). </w:t>
      </w:r>
    </w:p>
    <w:p w14:paraId="78436EEB" w14:textId="63F42B5E" w:rsidR="009C6BA7" w:rsidRDefault="009C6BA7" w:rsidP="00223187">
      <w:pPr>
        <w:spacing w:line="276" w:lineRule="auto"/>
        <w:jc w:val="both"/>
        <w:rPr>
          <w:rFonts w:ascii="Calibri" w:hAnsi="Calibri" w:cs="Calibri"/>
          <w:lang w:val="fr-FR"/>
        </w:rPr>
      </w:pPr>
      <w:r>
        <w:rPr>
          <w:noProof/>
        </w:rPr>
        <mc:AlternateContent>
          <mc:Choice Requires="wps">
            <w:drawing>
              <wp:anchor distT="0" distB="0" distL="114300" distR="114300" simplePos="0" relativeHeight="251669504" behindDoc="0" locked="0" layoutInCell="1" allowOverlap="1" wp14:anchorId="17FEEDBA" wp14:editId="7328CDE5">
                <wp:simplePos x="0" y="0"/>
                <wp:positionH relativeFrom="column">
                  <wp:posOffset>5566787</wp:posOffset>
                </wp:positionH>
                <wp:positionV relativeFrom="paragraph">
                  <wp:posOffset>597723</wp:posOffset>
                </wp:positionV>
                <wp:extent cx="165456" cy="151772"/>
                <wp:effectExtent l="19050" t="19050" r="25400" b="19685"/>
                <wp:wrapNone/>
                <wp:docPr id="999814420" name="Rectangle 1"/>
                <wp:cNvGraphicFramePr/>
                <a:graphic xmlns:a="http://schemas.openxmlformats.org/drawingml/2006/main">
                  <a:graphicData uri="http://schemas.microsoft.com/office/word/2010/wordprocessingShape">
                    <wps:wsp>
                      <wps:cNvSpPr/>
                      <wps:spPr>
                        <a:xfrm>
                          <a:off x="0" y="0"/>
                          <a:ext cx="165456" cy="151772"/>
                        </a:xfrm>
                        <a:prstGeom prst="rect">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7C098" id="Rectangle 1" o:spid="_x0000_s1026" style="position:absolute;margin-left:438.35pt;margin-top:47.05pt;width:13.05pt;height:1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" filled="f" strokecolor="#00b050" strokeweight="3pt"/>
            </w:pict>
          </mc:Fallback>
        </mc:AlternateContent>
      </w:r>
      <w:r>
        <w:rPr>
          <w:noProof/>
        </w:rPr>
        <w:drawing>
          <wp:inline distT="0" distB="0" distL="0" distR="0" wp14:anchorId="633AEE9C" wp14:editId="611B1D58">
            <wp:extent cx="5731510" cy="3223820"/>
            <wp:effectExtent l="0" t="0" r="2540" b="0"/>
            <wp:docPr id="2144171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171356" name=""/>
                    <pic:cNvPicPr/>
                  </pic:nvPicPr>
                  <pic:blipFill>
                    <a:blip r:embed="rId30"/>
                    <a:stretch>
                      <a:fillRect/>
                    </a:stretch>
                  </pic:blipFill>
                  <pic:spPr>
                    <a:xfrm>
                      <a:off x="0" y="0"/>
                      <a:ext cx="5731510" cy="3223820"/>
                    </a:xfrm>
                    <a:prstGeom prst="rect">
                      <a:avLst/>
                    </a:prstGeom>
                  </pic:spPr>
                </pic:pic>
              </a:graphicData>
            </a:graphic>
          </wp:inline>
        </w:drawing>
      </w:r>
    </w:p>
    <w:p w14:paraId="5E65BB60" w14:textId="2930B401" w:rsidR="009C6BA7" w:rsidRDefault="009C6BA7" w:rsidP="00223187">
      <w:pPr>
        <w:spacing w:line="276" w:lineRule="auto"/>
        <w:jc w:val="both"/>
        <w:rPr>
          <w:rFonts w:ascii="Calibri" w:hAnsi="Calibri" w:cs="Calibri"/>
          <w:lang w:val="fr-FR"/>
        </w:rPr>
      </w:pPr>
      <w:r>
        <w:rPr>
          <w:noProof/>
        </w:rPr>
        <mc:AlternateContent>
          <mc:Choice Requires="wps">
            <w:drawing>
              <wp:anchor distT="0" distB="0" distL="114300" distR="114300" simplePos="0" relativeHeight="251671552" behindDoc="0" locked="0" layoutInCell="1" allowOverlap="1" wp14:anchorId="39D00323" wp14:editId="54C19C62">
                <wp:simplePos x="0" y="0"/>
                <wp:positionH relativeFrom="column">
                  <wp:posOffset>4651340</wp:posOffset>
                </wp:positionH>
                <wp:positionV relativeFrom="paragraph">
                  <wp:posOffset>241872</wp:posOffset>
                </wp:positionV>
                <wp:extent cx="1080170" cy="508489"/>
                <wp:effectExtent l="19050" t="19050" r="24765" b="25400"/>
                <wp:wrapNone/>
                <wp:docPr id="107774086" name="Rectangle 1"/>
                <wp:cNvGraphicFramePr/>
                <a:graphic xmlns:a="http://schemas.openxmlformats.org/drawingml/2006/main">
                  <a:graphicData uri="http://schemas.microsoft.com/office/word/2010/wordprocessingShape">
                    <wps:wsp>
                      <wps:cNvSpPr/>
                      <wps:spPr>
                        <a:xfrm>
                          <a:off x="0" y="0"/>
                          <a:ext cx="1080170" cy="508489"/>
                        </a:xfrm>
                        <a:prstGeom prst="rect">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352E3" id="Rectangle 1" o:spid="_x0000_s1026" style="position:absolute;margin-left:366.25pt;margin-top:19.05pt;width:85.05pt;height:4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" filled="f" strokecolor="#00b050" strokeweight="3pt"/>
            </w:pict>
          </mc:Fallback>
        </mc:AlternateContent>
      </w:r>
      <w:r>
        <w:rPr>
          <w:noProof/>
        </w:rPr>
        <w:drawing>
          <wp:inline distT="0" distB="0" distL="0" distR="0" wp14:anchorId="06656B62" wp14:editId="71C46328">
            <wp:extent cx="5731510" cy="3223820"/>
            <wp:effectExtent l="0" t="0" r="2540" b="0"/>
            <wp:docPr id="1999385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385616" name=""/>
                    <pic:cNvPicPr/>
                  </pic:nvPicPr>
                  <pic:blipFill>
                    <a:blip r:embed="rId31"/>
                    <a:stretch>
                      <a:fillRect/>
                    </a:stretch>
                  </pic:blipFill>
                  <pic:spPr>
                    <a:xfrm>
                      <a:off x="0" y="0"/>
                      <a:ext cx="5731510" cy="3223820"/>
                    </a:xfrm>
                    <a:prstGeom prst="rect">
                      <a:avLst/>
                    </a:prstGeom>
                  </pic:spPr>
                </pic:pic>
              </a:graphicData>
            </a:graphic>
          </wp:inline>
        </w:drawing>
      </w:r>
      <w:bookmarkEnd w:id="17"/>
      <w:bookmarkEnd w:id="18"/>
      <w:bookmarkEnd w:id="19"/>
      <w:bookmarkEnd w:id="20"/>
      <w:bookmarkEnd w:id="21"/>
      <w:bookmarkEnd w:id="22"/>
      <w:bookmarkEnd w:id="23"/>
      <w:bookmarkEnd w:id="24"/>
      <w:bookmarkEnd w:id="25"/>
      <w:bookmarkEnd w:id="26"/>
      <w:bookmarkEnd w:id="27"/>
    </w:p>
    <w:p w14:paraId="3154C950" w14:textId="77777777" w:rsidR="00673FE7" w:rsidRDefault="00673FE7" w:rsidP="00673FE7">
      <w:pPr>
        <w:pStyle w:val="Heading1"/>
        <w:rPr>
          <w:rFonts w:cs="Calibri"/>
          <w:b/>
          <w:bCs/>
        </w:rPr>
        <w:sectPr w:rsidR="00673FE7" w:rsidSect="00F13D63">
          <w:pgSz w:w="11906" w:h="16838"/>
          <w:pgMar w:top="2694" w:right="1440" w:bottom="1440" w:left="1440" w:header="708" w:footer="708" w:gutter="0"/>
          <w:cols w:space="708"/>
          <w:docGrid w:linePitch="360"/>
        </w:sectPr>
      </w:pPr>
    </w:p>
    <w:p w14:paraId="087783D1" w14:textId="10518FA0" w:rsidR="00673FE7" w:rsidRDefault="00673FE7" w:rsidP="00673FE7">
      <w:pPr>
        <w:pStyle w:val="Heading1"/>
        <w:rPr>
          <w:rFonts w:cs="Calibri"/>
          <w:b/>
          <w:bCs/>
        </w:rPr>
      </w:pPr>
      <w:bookmarkStart w:id="36" w:name="_Toc230016912"/>
      <w:proofErr w:type="spellStart"/>
      <w:r w:rsidRPr="00287810">
        <w:rPr>
          <w:rFonts w:cs="Calibri"/>
          <w:b/>
          <w:bCs/>
        </w:rPr>
        <w:lastRenderedPageBreak/>
        <w:t>Gouvcheck</w:t>
      </w:r>
      <w:bookmarkEnd w:id="36"/>
      <w:proofErr w:type="spellEnd"/>
      <w:r w:rsidRPr="00287810">
        <w:rPr>
          <w:rFonts w:cs="Calibri"/>
          <w:b/>
          <w:bCs/>
        </w:rPr>
        <w:t xml:space="preserve"> </w:t>
      </w:r>
    </w:p>
    <w:p w14:paraId="1EDC0484" w14:textId="70B7F922" w:rsidR="00673FE7" w:rsidRDefault="00673FE7" w:rsidP="00287810">
      <w:pPr>
        <w:jc w:val="both"/>
        <w:rPr>
          <w:lang w:val="fr-FR"/>
        </w:rPr>
      </w:pPr>
      <w:r>
        <w:rPr>
          <w:lang w:val="fr-FR"/>
        </w:rPr>
        <w:t xml:space="preserve">Le QR code figurant sur l’apostille papier ou électronique renvoie vers la plateforme officielle </w:t>
      </w:r>
      <w:proofErr w:type="spellStart"/>
      <w:r>
        <w:rPr>
          <w:lang w:val="fr-FR"/>
        </w:rPr>
        <w:t>GouvCheck</w:t>
      </w:r>
      <w:proofErr w:type="spellEnd"/>
      <w:r>
        <w:rPr>
          <w:lang w:val="fr-FR"/>
        </w:rPr>
        <w:t>, accessible via l’application dédiée disponible sur les stores mobiles.</w:t>
      </w:r>
    </w:p>
    <w:p w14:paraId="1A69D55E" w14:textId="7CB63094" w:rsidR="00673FE7" w:rsidRDefault="00673FE7" w:rsidP="00673FE7">
      <w:pPr>
        <w:jc w:val="both"/>
        <w:rPr>
          <w:lang w:val="fr-FR"/>
        </w:rPr>
      </w:pPr>
      <w:r>
        <w:rPr>
          <w:lang w:val="fr-FR"/>
        </w:rPr>
        <w:t xml:space="preserve">Cette interface permet au destinataire de vérifier </w:t>
      </w:r>
      <w:r w:rsidRPr="00673FE7">
        <w:rPr>
          <w:lang w:val="fr-FR"/>
        </w:rPr>
        <w:t>l’authenticité de l’Apostille en consultant notamment les informations suivantes : le type de document, le nom du signataire, la qualité du signataire, éventuellement le sceau/timbre, la date d’émission, la référence associée ainsi que la confirmation que la signature a pu être validée (en haut avec le check vert).</w:t>
      </w:r>
    </w:p>
    <w:p w14:paraId="0B445460" w14:textId="27A7E3C6" w:rsidR="00673FE7" w:rsidRPr="00287810" w:rsidRDefault="00673FE7" w:rsidP="00287810">
      <w:pPr>
        <w:jc w:val="both"/>
        <w:rPr>
          <w:lang w:val="fr-FR"/>
        </w:rPr>
      </w:pPr>
      <w:r>
        <w:rPr>
          <w:rFonts w:ascii="Calibri" w:hAnsi="Calibri" w:cs="Calibri"/>
          <w:noProof/>
          <w:lang w:val="fr-FR"/>
        </w:rPr>
        <w:drawing>
          <wp:inline distT="0" distB="0" distL="0" distR="0" wp14:anchorId="6E884CFC" wp14:editId="380EB7A4">
            <wp:extent cx="2628900" cy="5457825"/>
            <wp:effectExtent l="0" t="0" r="0" b="9525"/>
            <wp:docPr id="1235543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628900" cy="5457825"/>
                    </a:xfrm>
                    <a:prstGeom prst="rect">
                      <a:avLst/>
                    </a:prstGeom>
                    <a:noFill/>
                    <a:ln>
                      <a:noFill/>
                    </a:ln>
                  </pic:spPr>
                </pic:pic>
              </a:graphicData>
            </a:graphic>
          </wp:inline>
        </w:drawing>
      </w:r>
    </w:p>
    <w:sectPr w:rsidR="00673FE7" w:rsidRPr="00287810" w:rsidSect="00F13D63">
      <w:pgSz w:w="11906" w:h="16838"/>
      <w:pgMar w:top="269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7C8B4E" w14:textId="77777777" w:rsidR="008B68FA" w:rsidRDefault="008B68FA" w:rsidP="003310A1">
      <w:pPr>
        <w:spacing w:after="0" w:line="240" w:lineRule="auto"/>
      </w:pPr>
      <w:r>
        <w:separator/>
      </w:r>
    </w:p>
  </w:endnote>
  <w:endnote w:type="continuationSeparator" w:id="0">
    <w:p w14:paraId="508EA447" w14:textId="77777777" w:rsidR="008B68FA" w:rsidRDefault="008B68FA" w:rsidP="003310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567886"/>
      <w:docPartObj>
        <w:docPartGallery w:val="Page Numbers (Bottom of Page)"/>
        <w:docPartUnique/>
      </w:docPartObj>
    </w:sdtPr>
    <w:sdtContent>
      <w:sdt>
        <w:sdtPr>
          <w:id w:val="-1769616900"/>
          <w:docPartObj>
            <w:docPartGallery w:val="Page Numbers (Top of Page)"/>
            <w:docPartUnique/>
          </w:docPartObj>
        </w:sdtPr>
        <w:sdtContent>
          <w:p w14:paraId="18618D81" w14:textId="41D04CF8" w:rsidR="00435934" w:rsidRDefault="0043593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0F3C2B7" w14:textId="7EA1986D" w:rsidR="0073686E" w:rsidRPr="0073686E" w:rsidRDefault="0073686E" w:rsidP="0073686E">
    <w:pPr>
      <w:pStyle w:val="Footer"/>
      <w:jc w:val="center"/>
      <w:rPr>
        <w:rFonts w:ascii="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7F3043" w14:textId="77777777" w:rsidR="008B68FA" w:rsidRDefault="008B68FA" w:rsidP="003310A1">
      <w:pPr>
        <w:spacing w:after="0" w:line="240" w:lineRule="auto"/>
      </w:pPr>
      <w:r>
        <w:separator/>
      </w:r>
    </w:p>
  </w:footnote>
  <w:footnote w:type="continuationSeparator" w:id="0">
    <w:p w14:paraId="30208E9F" w14:textId="77777777" w:rsidR="008B68FA" w:rsidRDefault="008B68FA" w:rsidP="003310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B8131" w14:textId="2C19E989" w:rsidR="003310A1" w:rsidRDefault="003310A1">
    <w:pPr>
      <w:pStyle w:val="Header"/>
    </w:pPr>
    <w:r>
      <w:rPr>
        <w:noProof/>
      </w:rPr>
      <w:drawing>
        <wp:anchor distT="0" distB="0" distL="114300" distR="114300" simplePos="0" relativeHeight="251659264" behindDoc="0" locked="0" layoutInCell="1" allowOverlap="1" wp14:anchorId="7920F6DF" wp14:editId="3AB94840">
          <wp:simplePos x="0" y="0"/>
          <wp:positionH relativeFrom="column">
            <wp:posOffset>-557530</wp:posOffset>
          </wp:positionH>
          <wp:positionV relativeFrom="paragraph">
            <wp:posOffset>-6672</wp:posOffset>
          </wp:positionV>
          <wp:extent cx="2898140" cy="1144270"/>
          <wp:effectExtent l="0" t="0" r="0" b="0"/>
          <wp:wrapNone/>
          <wp:docPr id="683713305" name="Picture 68371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898140" cy="114427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C6063" w14:textId="64A2BA33" w:rsidR="0010226E" w:rsidRDefault="0010226E">
    <w:pPr>
      <w:pStyle w:val="Header"/>
    </w:pPr>
    <w:r>
      <w:rPr>
        <w:noProof/>
      </w:rPr>
      <w:drawing>
        <wp:anchor distT="0" distB="0" distL="114300" distR="114300" simplePos="0" relativeHeight="251661312" behindDoc="0" locked="0" layoutInCell="1" allowOverlap="1" wp14:anchorId="51CE2C9D" wp14:editId="135623AC">
          <wp:simplePos x="0" y="0"/>
          <wp:positionH relativeFrom="column">
            <wp:posOffset>-481652</wp:posOffset>
          </wp:positionH>
          <wp:positionV relativeFrom="paragraph">
            <wp:posOffset>-12700</wp:posOffset>
          </wp:positionV>
          <wp:extent cx="2898140" cy="1144270"/>
          <wp:effectExtent l="0" t="0" r="0" b="0"/>
          <wp:wrapNone/>
          <wp:docPr id="189684300" name="Picture 18968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898140" cy="11442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3F32"/>
    <w:multiLevelType w:val="hybridMultilevel"/>
    <w:tmpl w:val="BFACA73C"/>
    <w:lvl w:ilvl="0" w:tplc="0AF6E76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5605A4"/>
    <w:multiLevelType w:val="multilevel"/>
    <w:tmpl w:val="21DEB04A"/>
    <w:lvl w:ilvl="0">
      <w:start w:val="5"/>
      <w:numFmt w:val="decimal"/>
      <w:lvlText w:val="%1."/>
      <w:lvlJc w:val="left"/>
      <w:pPr>
        <w:ind w:left="480" w:hanging="480"/>
      </w:pPr>
      <w:rPr>
        <w:rFonts w:hint="default"/>
      </w:rPr>
    </w:lvl>
    <w:lvl w:ilvl="1">
      <w:start w:val="1"/>
      <w:numFmt w:val="decimal"/>
      <w:lvlText w:val="%1.%2."/>
      <w:lvlJc w:val="left"/>
      <w:pPr>
        <w:ind w:left="833" w:hanging="72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419" w:hanging="1080"/>
      </w:pPr>
      <w:rPr>
        <w:rFonts w:hint="default"/>
      </w:rPr>
    </w:lvl>
    <w:lvl w:ilvl="4">
      <w:start w:val="1"/>
      <w:numFmt w:val="decimal"/>
      <w:lvlText w:val="%1.%2.%3.%4.%5."/>
      <w:lvlJc w:val="left"/>
      <w:pPr>
        <w:ind w:left="1892" w:hanging="1440"/>
      </w:pPr>
      <w:rPr>
        <w:rFonts w:hint="default"/>
      </w:rPr>
    </w:lvl>
    <w:lvl w:ilvl="5">
      <w:start w:val="1"/>
      <w:numFmt w:val="decimal"/>
      <w:lvlText w:val="%1.%2.%3.%4.%5.%6."/>
      <w:lvlJc w:val="left"/>
      <w:pPr>
        <w:ind w:left="2005" w:hanging="1440"/>
      </w:pPr>
      <w:rPr>
        <w:rFonts w:hint="default"/>
      </w:rPr>
    </w:lvl>
    <w:lvl w:ilvl="6">
      <w:start w:val="1"/>
      <w:numFmt w:val="decimal"/>
      <w:lvlText w:val="%1.%2.%3.%4.%5.%6.%7."/>
      <w:lvlJc w:val="left"/>
      <w:pPr>
        <w:ind w:left="2478" w:hanging="1800"/>
      </w:pPr>
      <w:rPr>
        <w:rFonts w:hint="default"/>
      </w:rPr>
    </w:lvl>
    <w:lvl w:ilvl="7">
      <w:start w:val="1"/>
      <w:numFmt w:val="decimal"/>
      <w:lvlText w:val="%1.%2.%3.%4.%5.%6.%7.%8."/>
      <w:lvlJc w:val="left"/>
      <w:pPr>
        <w:ind w:left="2951" w:hanging="2160"/>
      </w:pPr>
      <w:rPr>
        <w:rFonts w:hint="default"/>
      </w:rPr>
    </w:lvl>
    <w:lvl w:ilvl="8">
      <w:start w:val="1"/>
      <w:numFmt w:val="decimal"/>
      <w:lvlText w:val="%1.%2.%3.%4.%5.%6.%7.%8.%9."/>
      <w:lvlJc w:val="left"/>
      <w:pPr>
        <w:ind w:left="3424" w:hanging="2520"/>
      </w:pPr>
      <w:rPr>
        <w:rFonts w:hint="default"/>
      </w:rPr>
    </w:lvl>
  </w:abstractNum>
  <w:abstractNum w:abstractNumId="2" w15:restartNumberingAfterBreak="0">
    <w:nsid w:val="0D8430FA"/>
    <w:multiLevelType w:val="hybridMultilevel"/>
    <w:tmpl w:val="58344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F9644F"/>
    <w:multiLevelType w:val="multilevel"/>
    <w:tmpl w:val="DFEE5584"/>
    <w:lvl w:ilvl="0">
      <w:start w:val="10"/>
      <w:numFmt w:val="decimal"/>
      <w:lvlText w:val="%1."/>
      <w:lvlJc w:val="left"/>
      <w:pPr>
        <w:ind w:left="645" w:hanging="645"/>
      </w:pPr>
      <w:rPr>
        <w:rFonts w:hint="default"/>
      </w:rPr>
    </w:lvl>
    <w:lvl w:ilvl="1">
      <w:start w:val="1"/>
      <w:numFmt w:val="decimal"/>
      <w:lvlText w:val="%1.%2."/>
      <w:lvlJc w:val="left"/>
      <w:pPr>
        <w:ind w:left="1060" w:hanging="72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800" w:hanging="144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840" w:hanging="1800"/>
      </w:pPr>
      <w:rPr>
        <w:rFonts w:hint="default"/>
      </w:rPr>
    </w:lvl>
    <w:lvl w:ilvl="7">
      <w:start w:val="1"/>
      <w:numFmt w:val="decimal"/>
      <w:lvlText w:val="%1.%2.%3.%4.%5.%6.%7.%8."/>
      <w:lvlJc w:val="left"/>
      <w:pPr>
        <w:ind w:left="4540" w:hanging="2160"/>
      </w:pPr>
      <w:rPr>
        <w:rFonts w:hint="default"/>
      </w:rPr>
    </w:lvl>
    <w:lvl w:ilvl="8">
      <w:start w:val="1"/>
      <w:numFmt w:val="decimal"/>
      <w:lvlText w:val="%1.%2.%3.%4.%5.%6.%7.%8.%9."/>
      <w:lvlJc w:val="left"/>
      <w:pPr>
        <w:ind w:left="5240" w:hanging="2520"/>
      </w:pPr>
      <w:rPr>
        <w:rFonts w:hint="default"/>
      </w:rPr>
    </w:lvl>
  </w:abstractNum>
  <w:abstractNum w:abstractNumId="4" w15:restartNumberingAfterBreak="0">
    <w:nsid w:val="10793567"/>
    <w:multiLevelType w:val="multilevel"/>
    <w:tmpl w:val="93D6F772"/>
    <w:lvl w:ilvl="0">
      <w:start w:val="6"/>
      <w:numFmt w:val="decimal"/>
      <w:lvlText w:val="%1."/>
      <w:lvlJc w:val="left"/>
      <w:pPr>
        <w:ind w:left="480" w:hanging="480"/>
      </w:pPr>
      <w:rPr>
        <w:rFonts w:hint="default"/>
      </w:rPr>
    </w:lvl>
    <w:lvl w:ilvl="1">
      <w:start w:val="1"/>
      <w:numFmt w:val="decimal"/>
      <w:lvlText w:val="%1.%2."/>
      <w:lvlJc w:val="left"/>
      <w:pPr>
        <w:ind w:left="1060" w:hanging="72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800" w:hanging="144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840" w:hanging="1800"/>
      </w:pPr>
      <w:rPr>
        <w:rFonts w:hint="default"/>
      </w:rPr>
    </w:lvl>
    <w:lvl w:ilvl="7">
      <w:start w:val="1"/>
      <w:numFmt w:val="decimal"/>
      <w:lvlText w:val="%1.%2.%3.%4.%5.%6.%7.%8."/>
      <w:lvlJc w:val="left"/>
      <w:pPr>
        <w:ind w:left="4540" w:hanging="2160"/>
      </w:pPr>
      <w:rPr>
        <w:rFonts w:hint="default"/>
      </w:rPr>
    </w:lvl>
    <w:lvl w:ilvl="8">
      <w:start w:val="1"/>
      <w:numFmt w:val="decimal"/>
      <w:lvlText w:val="%1.%2.%3.%4.%5.%6.%7.%8.%9."/>
      <w:lvlJc w:val="left"/>
      <w:pPr>
        <w:ind w:left="5240" w:hanging="2520"/>
      </w:pPr>
      <w:rPr>
        <w:rFonts w:hint="default"/>
      </w:rPr>
    </w:lvl>
  </w:abstractNum>
  <w:abstractNum w:abstractNumId="5" w15:restartNumberingAfterBreak="0">
    <w:nsid w:val="12975285"/>
    <w:multiLevelType w:val="multilevel"/>
    <w:tmpl w:val="F4227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C03747"/>
    <w:multiLevelType w:val="multilevel"/>
    <w:tmpl w:val="BA54B9F8"/>
    <w:lvl w:ilvl="0">
      <w:start w:val="1"/>
      <w:numFmt w:val="decimal"/>
      <w:lvlText w:val="%1."/>
      <w:lvlJc w:val="left"/>
      <w:pPr>
        <w:ind w:left="480" w:hanging="480"/>
      </w:pPr>
      <w:rPr>
        <w:rFonts w:hint="default"/>
      </w:rPr>
    </w:lvl>
    <w:lvl w:ilvl="1">
      <w:start w:val="2"/>
      <w:numFmt w:val="decimal"/>
      <w:lvlText w:val="%1.%2."/>
      <w:lvlJc w:val="left"/>
      <w:pPr>
        <w:ind w:left="1060" w:hanging="72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800" w:hanging="144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840" w:hanging="1800"/>
      </w:pPr>
      <w:rPr>
        <w:rFonts w:hint="default"/>
      </w:rPr>
    </w:lvl>
    <w:lvl w:ilvl="7">
      <w:start w:val="1"/>
      <w:numFmt w:val="decimal"/>
      <w:lvlText w:val="%1.%2.%3.%4.%5.%6.%7.%8."/>
      <w:lvlJc w:val="left"/>
      <w:pPr>
        <w:ind w:left="4540" w:hanging="2160"/>
      </w:pPr>
      <w:rPr>
        <w:rFonts w:hint="default"/>
      </w:rPr>
    </w:lvl>
    <w:lvl w:ilvl="8">
      <w:start w:val="1"/>
      <w:numFmt w:val="decimal"/>
      <w:lvlText w:val="%1.%2.%3.%4.%5.%6.%7.%8.%9."/>
      <w:lvlJc w:val="left"/>
      <w:pPr>
        <w:ind w:left="5240" w:hanging="2520"/>
      </w:pPr>
      <w:rPr>
        <w:rFonts w:hint="default"/>
      </w:rPr>
    </w:lvl>
  </w:abstractNum>
  <w:abstractNum w:abstractNumId="7" w15:restartNumberingAfterBreak="0">
    <w:nsid w:val="16FC092C"/>
    <w:multiLevelType w:val="multilevel"/>
    <w:tmpl w:val="F9749768"/>
    <w:lvl w:ilvl="0">
      <w:start w:val="1"/>
      <w:numFmt w:val="decimal"/>
      <w:pStyle w:val="Heading1"/>
      <w:lvlText w:val="%1."/>
      <w:lvlJc w:val="left"/>
      <w:pPr>
        <w:ind w:left="700" w:hanging="360"/>
      </w:pPr>
      <w:rPr>
        <w:rFonts w:hint="default"/>
      </w:rPr>
    </w:lvl>
    <w:lvl w:ilvl="1">
      <w:start w:val="1"/>
      <w:numFmt w:val="decimal"/>
      <w:isLgl/>
      <w:lvlText w:val="%1.%2"/>
      <w:lvlJc w:val="left"/>
      <w:pPr>
        <w:ind w:left="1780" w:hanging="720"/>
      </w:pPr>
      <w:rPr>
        <w:rFonts w:hint="default"/>
      </w:rPr>
    </w:lvl>
    <w:lvl w:ilvl="2">
      <w:start w:val="1"/>
      <w:numFmt w:val="decimal"/>
      <w:isLgl/>
      <w:lvlText w:val="%1.%2.%3"/>
      <w:lvlJc w:val="left"/>
      <w:pPr>
        <w:ind w:left="2500" w:hanging="720"/>
      </w:pPr>
      <w:rPr>
        <w:rFonts w:hint="default"/>
      </w:rPr>
    </w:lvl>
    <w:lvl w:ilvl="3">
      <w:start w:val="1"/>
      <w:numFmt w:val="decimal"/>
      <w:isLgl/>
      <w:lvlText w:val="%1.2.%3.%4"/>
      <w:lvlJc w:val="left"/>
      <w:pPr>
        <w:ind w:left="3580" w:hanging="1080"/>
      </w:pPr>
      <w:rPr>
        <w:rFonts w:hint="default"/>
      </w:rPr>
    </w:lvl>
    <w:lvl w:ilvl="4">
      <w:start w:val="1"/>
      <w:numFmt w:val="decimal"/>
      <w:isLgl/>
      <w:lvlText w:val="%1.%2.%3.%4.%5"/>
      <w:lvlJc w:val="left"/>
      <w:pPr>
        <w:ind w:left="4660" w:hanging="1440"/>
      </w:pPr>
      <w:rPr>
        <w:rFonts w:hint="default"/>
      </w:rPr>
    </w:lvl>
    <w:lvl w:ilvl="5">
      <w:start w:val="1"/>
      <w:numFmt w:val="decimal"/>
      <w:isLgl/>
      <w:lvlText w:val="%1.%2.%3.%4.%5.%6"/>
      <w:lvlJc w:val="left"/>
      <w:pPr>
        <w:ind w:left="5380" w:hanging="1440"/>
      </w:pPr>
      <w:rPr>
        <w:rFonts w:hint="default"/>
      </w:rPr>
    </w:lvl>
    <w:lvl w:ilvl="6">
      <w:start w:val="1"/>
      <w:numFmt w:val="decimal"/>
      <w:isLgl/>
      <w:lvlText w:val="%1.%2.%3.%4.%5.%6.%7"/>
      <w:lvlJc w:val="left"/>
      <w:pPr>
        <w:ind w:left="6460" w:hanging="1800"/>
      </w:pPr>
      <w:rPr>
        <w:rFonts w:hint="default"/>
      </w:rPr>
    </w:lvl>
    <w:lvl w:ilvl="7">
      <w:start w:val="1"/>
      <w:numFmt w:val="decimal"/>
      <w:isLgl/>
      <w:lvlText w:val="%1.%2.%3.%4.%5.%6.%7.%8"/>
      <w:lvlJc w:val="left"/>
      <w:pPr>
        <w:ind w:left="7540" w:hanging="2160"/>
      </w:pPr>
      <w:rPr>
        <w:rFonts w:hint="default"/>
      </w:rPr>
    </w:lvl>
    <w:lvl w:ilvl="8">
      <w:start w:val="1"/>
      <w:numFmt w:val="decimal"/>
      <w:isLgl/>
      <w:lvlText w:val="%1.%2.%3.%4.%5.%6.%7.%8.%9"/>
      <w:lvlJc w:val="left"/>
      <w:pPr>
        <w:ind w:left="8260" w:hanging="2160"/>
      </w:pPr>
      <w:rPr>
        <w:rFonts w:hint="default"/>
      </w:rPr>
    </w:lvl>
  </w:abstractNum>
  <w:abstractNum w:abstractNumId="8" w15:restartNumberingAfterBreak="0">
    <w:nsid w:val="16FE32D9"/>
    <w:multiLevelType w:val="hybridMultilevel"/>
    <w:tmpl w:val="D0363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FF4A4B"/>
    <w:multiLevelType w:val="hybridMultilevel"/>
    <w:tmpl w:val="2704425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FBD577A"/>
    <w:multiLevelType w:val="multilevel"/>
    <w:tmpl w:val="628E37E8"/>
    <w:lvl w:ilvl="0">
      <w:start w:val="2"/>
      <w:numFmt w:val="decimal"/>
      <w:lvlText w:val="%1."/>
      <w:lvlJc w:val="left"/>
      <w:pPr>
        <w:ind w:left="480" w:hanging="480"/>
      </w:pPr>
      <w:rPr>
        <w:rFonts w:hint="default"/>
      </w:rPr>
    </w:lvl>
    <w:lvl w:ilvl="1">
      <w:start w:val="1"/>
      <w:numFmt w:val="decimal"/>
      <w:lvlText w:val="%1.%2."/>
      <w:lvlJc w:val="left"/>
      <w:pPr>
        <w:ind w:left="1060" w:hanging="72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800" w:hanging="144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840" w:hanging="1800"/>
      </w:pPr>
      <w:rPr>
        <w:rFonts w:hint="default"/>
      </w:rPr>
    </w:lvl>
    <w:lvl w:ilvl="7">
      <w:start w:val="1"/>
      <w:numFmt w:val="decimal"/>
      <w:lvlText w:val="%1.%2.%3.%4.%5.%6.%7.%8."/>
      <w:lvlJc w:val="left"/>
      <w:pPr>
        <w:ind w:left="4540" w:hanging="2160"/>
      </w:pPr>
      <w:rPr>
        <w:rFonts w:hint="default"/>
      </w:rPr>
    </w:lvl>
    <w:lvl w:ilvl="8">
      <w:start w:val="1"/>
      <w:numFmt w:val="decimal"/>
      <w:lvlText w:val="%1.%2.%3.%4.%5.%6.%7.%8.%9."/>
      <w:lvlJc w:val="left"/>
      <w:pPr>
        <w:ind w:left="5240" w:hanging="2520"/>
      </w:pPr>
      <w:rPr>
        <w:rFonts w:hint="default"/>
      </w:rPr>
    </w:lvl>
  </w:abstractNum>
  <w:abstractNum w:abstractNumId="11" w15:restartNumberingAfterBreak="0">
    <w:nsid w:val="21DD55C2"/>
    <w:multiLevelType w:val="multilevel"/>
    <w:tmpl w:val="7F7C4D72"/>
    <w:lvl w:ilvl="0">
      <w:start w:val="7"/>
      <w:numFmt w:val="decimal"/>
      <w:lvlText w:val="%1."/>
      <w:lvlJc w:val="left"/>
      <w:pPr>
        <w:ind w:left="480" w:hanging="480"/>
      </w:pPr>
      <w:rPr>
        <w:rFonts w:hint="default"/>
      </w:rPr>
    </w:lvl>
    <w:lvl w:ilvl="1">
      <w:start w:val="1"/>
      <w:numFmt w:val="decimal"/>
      <w:lvlText w:val="%1.%2."/>
      <w:lvlJc w:val="left"/>
      <w:pPr>
        <w:ind w:left="1060" w:hanging="72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800" w:hanging="144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840" w:hanging="1800"/>
      </w:pPr>
      <w:rPr>
        <w:rFonts w:hint="default"/>
      </w:rPr>
    </w:lvl>
    <w:lvl w:ilvl="7">
      <w:start w:val="1"/>
      <w:numFmt w:val="decimal"/>
      <w:lvlText w:val="%1.%2.%3.%4.%5.%6.%7.%8."/>
      <w:lvlJc w:val="left"/>
      <w:pPr>
        <w:ind w:left="4540" w:hanging="2160"/>
      </w:pPr>
      <w:rPr>
        <w:rFonts w:hint="default"/>
      </w:rPr>
    </w:lvl>
    <w:lvl w:ilvl="8">
      <w:start w:val="1"/>
      <w:numFmt w:val="decimal"/>
      <w:lvlText w:val="%1.%2.%3.%4.%5.%6.%7.%8.%9."/>
      <w:lvlJc w:val="left"/>
      <w:pPr>
        <w:ind w:left="5240" w:hanging="2520"/>
      </w:pPr>
      <w:rPr>
        <w:rFonts w:hint="default"/>
      </w:rPr>
    </w:lvl>
  </w:abstractNum>
  <w:abstractNum w:abstractNumId="12" w15:restartNumberingAfterBreak="0">
    <w:nsid w:val="27952CA5"/>
    <w:multiLevelType w:val="hybridMultilevel"/>
    <w:tmpl w:val="D64CA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A51A7D"/>
    <w:multiLevelType w:val="multilevel"/>
    <w:tmpl w:val="93D6F772"/>
    <w:lvl w:ilvl="0">
      <w:start w:val="5"/>
      <w:numFmt w:val="decimal"/>
      <w:lvlText w:val="%1."/>
      <w:lvlJc w:val="left"/>
      <w:pPr>
        <w:ind w:left="480" w:hanging="480"/>
      </w:pPr>
      <w:rPr>
        <w:rFonts w:hint="default"/>
      </w:rPr>
    </w:lvl>
    <w:lvl w:ilvl="1">
      <w:start w:val="1"/>
      <w:numFmt w:val="decimal"/>
      <w:lvlText w:val="%1.%2."/>
      <w:lvlJc w:val="left"/>
      <w:pPr>
        <w:ind w:left="1060" w:hanging="72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800" w:hanging="144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840" w:hanging="1800"/>
      </w:pPr>
      <w:rPr>
        <w:rFonts w:hint="default"/>
      </w:rPr>
    </w:lvl>
    <w:lvl w:ilvl="7">
      <w:start w:val="1"/>
      <w:numFmt w:val="decimal"/>
      <w:lvlText w:val="%1.%2.%3.%4.%5.%6.%7.%8."/>
      <w:lvlJc w:val="left"/>
      <w:pPr>
        <w:ind w:left="4540" w:hanging="2160"/>
      </w:pPr>
      <w:rPr>
        <w:rFonts w:hint="default"/>
      </w:rPr>
    </w:lvl>
    <w:lvl w:ilvl="8">
      <w:start w:val="1"/>
      <w:numFmt w:val="decimal"/>
      <w:lvlText w:val="%1.%2.%3.%4.%5.%6.%7.%8.%9."/>
      <w:lvlJc w:val="left"/>
      <w:pPr>
        <w:ind w:left="5240" w:hanging="2520"/>
      </w:pPr>
      <w:rPr>
        <w:rFonts w:hint="default"/>
      </w:rPr>
    </w:lvl>
  </w:abstractNum>
  <w:abstractNum w:abstractNumId="14" w15:restartNumberingAfterBreak="0">
    <w:nsid w:val="2F8A030E"/>
    <w:multiLevelType w:val="multilevel"/>
    <w:tmpl w:val="E2B27A84"/>
    <w:lvl w:ilvl="0">
      <w:start w:val="4"/>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5" w15:restartNumberingAfterBreak="0">
    <w:nsid w:val="32D5502A"/>
    <w:multiLevelType w:val="multilevel"/>
    <w:tmpl w:val="3ED6097A"/>
    <w:lvl w:ilvl="0">
      <w:start w:val="6"/>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6" w15:restartNumberingAfterBreak="0">
    <w:nsid w:val="3522100B"/>
    <w:multiLevelType w:val="multilevel"/>
    <w:tmpl w:val="3E2C9464"/>
    <w:lvl w:ilvl="0">
      <w:start w:val="3"/>
      <w:numFmt w:val="decimal"/>
      <w:lvlText w:val="%1."/>
      <w:lvlJc w:val="left"/>
      <w:pPr>
        <w:ind w:left="480" w:hanging="480"/>
      </w:pPr>
      <w:rPr>
        <w:rFonts w:hint="default"/>
      </w:rPr>
    </w:lvl>
    <w:lvl w:ilvl="1">
      <w:start w:val="2"/>
      <w:numFmt w:val="decimal"/>
      <w:lvlText w:val="%1.%2."/>
      <w:lvlJc w:val="left"/>
      <w:pPr>
        <w:ind w:left="1060" w:hanging="72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800" w:hanging="144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840" w:hanging="1800"/>
      </w:pPr>
      <w:rPr>
        <w:rFonts w:hint="default"/>
      </w:rPr>
    </w:lvl>
    <w:lvl w:ilvl="7">
      <w:start w:val="1"/>
      <w:numFmt w:val="decimal"/>
      <w:lvlText w:val="%1.%2.%3.%4.%5.%6.%7.%8."/>
      <w:lvlJc w:val="left"/>
      <w:pPr>
        <w:ind w:left="4540" w:hanging="2160"/>
      </w:pPr>
      <w:rPr>
        <w:rFonts w:hint="default"/>
      </w:rPr>
    </w:lvl>
    <w:lvl w:ilvl="8">
      <w:start w:val="1"/>
      <w:numFmt w:val="decimal"/>
      <w:lvlText w:val="%1.%2.%3.%4.%5.%6.%7.%8.%9."/>
      <w:lvlJc w:val="left"/>
      <w:pPr>
        <w:ind w:left="5240" w:hanging="2520"/>
      </w:pPr>
      <w:rPr>
        <w:rFonts w:hint="default"/>
      </w:rPr>
    </w:lvl>
  </w:abstractNum>
  <w:abstractNum w:abstractNumId="17" w15:restartNumberingAfterBreak="0">
    <w:nsid w:val="35AB2A15"/>
    <w:multiLevelType w:val="multilevel"/>
    <w:tmpl w:val="593A6A72"/>
    <w:lvl w:ilvl="0">
      <w:start w:val="1"/>
      <w:numFmt w:val="decimal"/>
      <w:lvlText w:val="%1."/>
      <w:lvlJc w:val="left"/>
      <w:pPr>
        <w:ind w:left="480" w:hanging="480"/>
      </w:pPr>
      <w:rPr>
        <w:rFonts w:hint="default"/>
      </w:rPr>
    </w:lvl>
    <w:lvl w:ilvl="1">
      <w:start w:val="2"/>
      <w:numFmt w:val="decimal"/>
      <w:lvlText w:val="%1.%2."/>
      <w:lvlJc w:val="left"/>
      <w:pPr>
        <w:ind w:left="1060" w:hanging="72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800" w:hanging="144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840" w:hanging="1800"/>
      </w:pPr>
      <w:rPr>
        <w:rFonts w:hint="default"/>
      </w:rPr>
    </w:lvl>
    <w:lvl w:ilvl="7">
      <w:start w:val="1"/>
      <w:numFmt w:val="decimal"/>
      <w:lvlText w:val="%1.%2.%3.%4.%5.%6.%7.%8."/>
      <w:lvlJc w:val="left"/>
      <w:pPr>
        <w:ind w:left="4540" w:hanging="2160"/>
      </w:pPr>
      <w:rPr>
        <w:rFonts w:hint="default"/>
      </w:rPr>
    </w:lvl>
    <w:lvl w:ilvl="8">
      <w:start w:val="1"/>
      <w:numFmt w:val="decimal"/>
      <w:lvlText w:val="%1.%2.%3.%4.%5.%6.%7.%8.%9."/>
      <w:lvlJc w:val="left"/>
      <w:pPr>
        <w:ind w:left="5240" w:hanging="2520"/>
      </w:pPr>
      <w:rPr>
        <w:rFonts w:hint="default"/>
      </w:rPr>
    </w:lvl>
  </w:abstractNum>
  <w:abstractNum w:abstractNumId="18" w15:restartNumberingAfterBreak="0">
    <w:nsid w:val="4605023F"/>
    <w:multiLevelType w:val="hybridMultilevel"/>
    <w:tmpl w:val="BF1894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25093B"/>
    <w:multiLevelType w:val="multilevel"/>
    <w:tmpl w:val="85C8D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9772AC2"/>
    <w:multiLevelType w:val="hybridMultilevel"/>
    <w:tmpl w:val="796ED920"/>
    <w:lvl w:ilvl="0" w:tplc="04090001">
      <w:start w:val="1"/>
      <w:numFmt w:val="bullet"/>
      <w:lvlText w:val=""/>
      <w:lvlJc w:val="left"/>
      <w:pPr>
        <w:ind w:left="720" w:hanging="360"/>
      </w:pPr>
      <w:rPr>
        <w:rFonts w:ascii="Symbol" w:hAnsi="Symbol" w:hint="default"/>
      </w:rPr>
    </w:lvl>
    <w:lvl w:ilvl="1" w:tplc="3B4C45E2">
      <w:numFmt w:val="bullet"/>
      <w:lvlText w:val="-"/>
      <w:lvlJc w:val="left"/>
      <w:pPr>
        <w:ind w:left="1800" w:hanging="720"/>
      </w:pPr>
      <w:rPr>
        <w:rFonts w:ascii="Aptos" w:eastAsiaTheme="minorHAnsi" w:hAnsi="Aptos"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8B0DB5"/>
    <w:multiLevelType w:val="hybridMultilevel"/>
    <w:tmpl w:val="03785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AA6B48"/>
    <w:multiLevelType w:val="hybridMultilevel"/>
    <w:tmpl w:val="BDB417E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7AD5A38"/>
    <w:multiLevelType w:val="multilevel"/>
    <w:tmpl w:val="BB3A3C06"/>
    <w:lvl w:ilvl="0">
      <w:start w:val="1"/>
      <w:numFmt w:val="decimal"/>
      <w:lvlText w:val="%1"/>
      <w:lvlJc w:val="left"/>
      <w:pPr>
        <w:ind w:left="825" w:hanging="825"/>
      </w:pPr>
      <w:rPr>
        <w:rFonts w:hint="default"/>
      </w:rPr>
    </w:lvl>
    <w:lvl w:ilvl="1">
      <w:start w:val="2"/>
      <w:numFmt w:val="decimal"/>
      <w:lvlText w:val="%1.%2"/>
      <w:lvlJc w:val="left"/>
      <w:pPr>
        <w:ind w:left="938" w:hanging="825"/>
      </w:pPr>
      <w:rPr>
        <w:rFonts w:hint="default"/>
      </w:rPr>
    </w:lvl>
    <w:lvl w:ilvl="2">
      <w:start w:val="1"/>
      <w:numFmt w:val="decimal"/>
      <w:lvlText w:val="%1.%2.%3"/>
      <w:lvlJc w:val="left"/>
      <w:pPr>
        <w:ind w:left="1051" w:hanging="825"/>
      </w:pPr>
      <w:rPr>
        <w:rFonts w:hint="default"/>
      </w:rPr>
    </w:lvl>
    <w:lvl w:ilvl="3">
      <w:start w:val="1"/>
      <w:numFmt w:val="decimal"/>
      <w:lvlText w:val="%1.%2.%3.%4"/>
      <w:lvlJc w:val="left"/>
      <w:pPr>
        <w:ind w:left="1419" w:hanging="108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2005" w:hanging="144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591" w:hanging="1800"/>
      </w:pPr>
      <w:rPr>
        <w:rFonts w:hint="default"/>
      </w:rPr>
    </w:lvl>
    <w:lvl w:ilvl="8">
      <w:start w:val="1"/>
      <w:numFmt w:val="decimal"/>
      <w:lvlText w:val="%1.%2.%3.%4.%5.%6.%7.%8.%9"/>
      <w:lvlJc w:val="left"/>
      <w:pPr>
        <w:ind w:left="3064" w:hanging="2160"/>
      </w:pPr>
      <w:rPr>
        <w:rFonts w:hint="default"/>
      </w:rPr>
    </w:lvl>
  </w:abstractNum>
  <w:abstractNum w:abstractNumId="24" w15:restartNumberingAfterBreak="0">
    <w:nsid w:val="5DE57333"/>
    <w:multiLevelType w:val="multilevel"/>
    <w:tmpl w:val="93D6F772"/>
    <w:lvl w:ilvl="0">
      <w:start w:val="4"/>
      <w:numFmt w:val="decimal"/>
      <w:lvlText w:val="%1."/>
      <w:lvlJc w:val="left"/>
      <w:pPr>
        <w:ind w:left="480" w:hanging="480"/>
      </w:pPr>
      <w:rPr>
        <w:rFonts w:hint="default"/>
      </w:rPr>
    </w:lvl>
    <w:lvl w:ilvl="1">
      <w:start w:val="1"/>
      <w:numFmt w:val="decimal"/>
      <w:lvlText w:val="%1.%2."/>
      <w:lvlJc w:val="left"/>
      <w:pPr>
        <w:ind w:left="1060" w:hanging="72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800" w:hanging="144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840" w:hanging="1800"/>
      </w:pPr>
      <w:rPr>
        <w:rFonts w:hint="default"/>
      </w:rPr>
    </w:lvl>
    <w:lvl w:ilvl="7">
      <w:start w:val="1"/>
      <w:numFmt w:val="decimal"/>
      <w:lvlText w:val="%1.%2.%3.%4.%5.%6.%7.%8."/>
      <w:lvlJc w:val="left"/>
      <w:pPr>
        <w:ind w:left="4540" w:hanging="2160"/>
      </w:pPr>
      <w:rPr>
        <w:rFonts w:hint="default"/>
      </w:rPr>
    </w:lvl>
    <w:lvl w:ilvl="8">
      <w:start w:val="1"/>
      <w:numFmt w:val="decimal"/>
      <w:lvlText w:val="%1.%2.%3.%4.%5.%6.%7.%8.%9."/>
      <w:lvlJc w:val="left"/>
      <w:pPr>
        <w:ind w:left="5240" w:hanging="2520"/>
      </w:pPr>
      <w:rPr>
        <w:rFonts w:hint="default"/>
      </w:rPr>
    </w:lvl>
  </w:abstractNum>
  <w:abstractNum w:abstractNumId="25" w15:restartNumberingAfterBreak="0">
    <w:nsid w:val="5EBC2E8C"/>
    <w:multiLevelType w:val="multilevel"/>
    <w:tmpl w:val="324C128C"/>
    <w:lvl w:ilvl="0">
      <w:start w:val="3"/>
      <w:numFmt w:val="decimal"/>
      <w:lvlText w:val="%1."/>
      <w:lvlJc w:val="left"/>
      <w:pPr>
        <w:ind w:left="480" w:hanging="480"/>
      </w:pPr>
      <w:rPr>
        <w:rFonts w:hint="default"/>
      </w:rPr>
    </w:lvl>
    <w:lvl w:ilvl="1">
      <w:start w:val="1"/>
      <w:numFmt w:val="decimal"/>
      <w:lvlText w:val="%1.%2."/>
      <w:lvlJc w:val="left"/>
      <w:pPr>
        <w:ind w:left="1060" w:hanging="72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800" w:hanging="144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840" w:hanging="1800"/>
      </w:pPr>
      <w:rPr>
        <w:rFonts w:hint="default"/>
      </w:rPr>
    </w:lvl>
    <w:lvl w:ilvl="7">
      <w:start w:val="1"/>
      <w:numFmt w:val="decimal"/>
      <w:lvlText w:val="%1.%2.%3.%4.%5.%6.%7.%8."/>
      <w:lvlJc w:val="left"/>
      <w:pPr>
        <w:ind w:left="4540" w:hanging="2160"/>
      </w:pPr>
      <w:rPr>
        <w:rFonts w:hint="default"/>
      </w:rPr>
    </w:lvl>
    <w:lvl w:ilvl="8">
      <w:start w:val="1"/>
      <w:numFmt w:val="decimal"/>
      <w:lvlText w:val="%1.%2.%3.%4.%5.%6.%7.%8.%9."/>
      <w:lvlJc w:val="left"/>
      <w:pPr>
        <w:ind w:left="5240" w:hanging="2520"/>
      </w:pPr>
      <w:rPr>
        <w:rFonts w:hint="default"/>
      </w:rPr>
    </w:lvl>
  </w:abstractNum>
  <w:abstractNum w:abstractNumId="26" w15:restartNumberingAfterBreak="0">
    <w:nsid w:val="60BC67D5"/>
    <w:multiLevelType w:val="hybridMultilevel"/>
    <w:tmpl w:val="66B482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3A39C4"/>
    <w:multiLevelType w:val="hybridMultilevel"/>
    <w:tmpl w:val="C0EEFF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7866A4"/>
    <w:multiLevelType w:val="hybridMultilevel"/>
    <w:tmpl w:val="BA6406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4E59EF"/>
    <w:multiLevelType w:val="hybridMultilevel"/>
    <w:tmpl w:val="D1E49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FB7656"/>
    <w:multiLevelType w:val="multilevel"/>
    <w:tmpl w:val="0F28F6A2"/>
    <w:lvl w:ilvl="0">
      <w:start w:val="1"/>
      <w:numFmt w:val="decimal"/>
      <w:lvlText w:val="%1"/>
      <w:lvlJc w:val="left"/>
      <w:pPr>
        <w:ind w:left="825" w:hanging="825"/>
      </w:pPr>
      <w:rPr>
        <w:rFonts w:hint="default"/>
      </w:rPr>
    </w:lvl>
    <w:lvl w:ilvl="1">
      <w:start w:val="2"/>
      <w:numFmt w:val="decimal"/>
      <w:lvlText w:val="%1.%2"/>
      <w:lvlJc w:val="left"/>
      <w:pPr>
        <w:ind w:left="938" w:hanging="825"/>
      </w:pPr>
      <w:rPr>
        <w:rFonts w:hint="default"/>
      </w:rPr>
    </w:lvl>
    <w:lvl w:ilvl="2">
      <w:start w:val="1"/>
      <w:numFmt w:val="decimal"/>
      <w:lvlText w:val="%1.%2.%3"/>
      <w:lvlJc w:val="left"/>
      <w:pPr>
        <w:ind w:left="1051" w:hanging="825"/>
      </w:pPr>
      <w:rPr>
        <w:rFonts w:hint="default"/>
      </w:rPr>
    </w:lvl>
    <w:lvl w:ilvl="3">
      <w:start w:val="3"/>
      <w:numFmt w:val="decimal"/>
      <w:lvlText w:val="%1.%2.%3.%4"/>
      <w:lvlJc w:val="left"/>
      <w:pPr>
        <w:ind w:left="1419" w:hanging="108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2005" w:hanging="144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591" w:hanging="1800"/>
      </w:pPr>
      <w:rPr>
        <w:rFonts w:hint="default"/>
      </w:rPr>
    </w:lvl>
    <w:lvl w:ilvl="8">
      <w:start w:val="1"/>
      <w:numFmt w:val="decimal"/>
      <w:lvlText w:val="%1.%2.%3.%4.%5.%6.%7.%8.%9"/>
      <w:lvlJc w:val="left"/>
      <w:pPr>
        <w:ind w:left="3064" w:hanging="2160"/>
      </w:pPr>
      <w:rPr>
        <w:rFonts w:hint="default"/>
      </w:rPr>
    </w:lvl>
  </w:abstractNum>
  <w:abstractNum w:abstractNumId="31" w15:restartNumberingAfterBreak="0">
    <w:nsid w:val="775247D1"/>
    <w:multiLevelType w:val="multilevel"/>
    <w:tmpl w:val="C4046444"/>
    <w:lvl w:ilvl="0">
      <w:start w:val="1"/>
      <w:numFmt w:val="decimal"/>
      <w:lvlText w:val="%1"/>
      <w:lvlJc w:val="left"/>
      <w:pPr>
        <w:ind w:left="825" w:hanging="825"/>
      </w:pPr>
      <w:rPr>
        <w:rFonts w:hint="default"/>
      </w:rPr>
    </w:lvl>
    <w:lvl w:ilvl="1">
      <w:start w:val="2"/>
      <w:numFmt w:val="decimal"/>
      <w:lvlText w:val="%1.%2"/>
      <w:lvlJc w:val="left"/>
      <w:pPr>
        <w:ind w:left="1051" w:hanging="825"/>
      </w:pPr>
      <w:rPr>
        <w:rFonts w:hint="default"/>
      </w:rPr>
    </w:lvl>
    <w:lvl w:ilvl="2">
      <w:start w:val="1"/>
      <w:numFmt w:val="decimal"/>
      <w:lvlText w:val="%1.%2.%3"/>
      <w:lvlJc w:val="left"/>
      <w:pPr>
        <w:ind w:left="1277" w:hanging="825"/>
      </w:pPr>
      <w:rPr>
        <w:rFonts w:hint="default"/>
      </w:rPr>
    </w:lvl>
    <w:lvl w:ilvl="3">
      <w:start w:val="2"/>
      <w:numFmt w:val="decimal"/>
      <w:lvlText w:val="%1.%2.%3.%4"/>
      <w:lvlJc w:val="left"/>
      <w:pPr>
        <w:ind w:left="1758" w:hanging="1080"/>
      </w:pPr>
      <w:rPr>
        <w:rFonts w:hint="default"/>
      </w:rPr>
    </w:lvl>
    <w:lvl w:ilvl="4">
      <w:start w:val="1"/>
      <w:numFmt w:val="decimal"/>
      <w:lvlText w:val="%1.%2.%3.%4.%5"/>
      <w:lvlJc w:val="left"/>
      <w:pPr>
        <w:ind w:left="1984" w:hanging="1080"/>
      </w:pPr>
      <w:rPr>
        <w:rFonts w:hint="default"/>
      </w:rPr>
    </w:lvl>
    <w:lvl w:ilvl="5">
      <w:start w:val="1"/>
      <w:numFmt w:val="decimal"/>
      <w:lvlText w:val="%1.%2.%3.%4.%5.%6"/>
      <w:lvlJc w:val="left"/>
      <w:pPr>
        <w:ind w:left="2570" w:hanging="1440"/>
      </w:pPr>
      <w:rPr>
        <w:rFonts w:hint="default"/>
      </w:rPr>
    </w:lvl>
    <w:lvl w:ilvl="6">
      <w:start w:val="1"/>
      <w:numFmt w:val="decimal"/>
      <w:lvlText w:val="%1.%2.%3.%4.%5.%6.%7"/>
      <w:lvlJc w:val="left"/>
      <w:pPr>
        <w:ind w:left="2796" w:hanging="1440"/>
      </w:pPr>
      <w:rPr>
        <w:rFonts w:hint="default"/>
      </w:rPr>
    </w:lvl>
    <w:lvl w:ilvl="7">
      <w:start w:val="1"/>
      <w:numFmt w:val="decimal"/>
      <w:lvlText w:val="%1.%2.%3.%4.%5.%6.%7.%8"/>
      <w:lvlJc w:val="left"/>
      <w:pPr>
        <w:ind w:left="3382" w:hanging="1800"/>
      </w:pPr>
      <w:rPr>
        <w:rFonts w:hint="default"/>
      </w:rPr>
    </w:lvl>
    <w:lvl w:ilvl="8">
      <w:start w:val="1"/>
      <w:numFmt w:val="decimal"/>
      <w:lvlText w:val="%1.%2.%3.%4.%5.%6.%7.%8.%9"/>
      <w:lvlJc w:val="left"/>
      <w:pPr>
        <w:ind w:left="3968" w:hanging="2160"/>
      </w:pPr>
      <w:rPr>
        <w:rFonts w:hint="default"/>
      </w:rPr>
    </w:lvl>
  </w:abstractNum>
  <w:abstractNum w:abstractNumId="32" w15:restartNumberingAfterBreak="0">
    <w:nsid w:val="7A81081D"/>
    <w:multiLevelType w:val="hybridMultilevel"/>
    <w:tmpl w:val="82102D12"/>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C5218CE"/>
    <w:multiLevelType w:val="multilevel"/>
    <w:tmpl w:val="F1EA4A28"/>
    <w:lvl w:ilvl="0">
      <w:start w:val="1"/>
      <w:numFmt w:val="decimal"/>
      <w:lvlText w:val="%1."/>
      <w:lvlJc w:val="left"/>
      <w:pPr>
        <w:ind w:left="700" w:hanging="360"/>
      </w:pPr>
      <w:rPr>
        <w:rFonts w:hint="default"/>
      </w:rPr>
    </w:lvl>
    <w:lvl w:ilvl="1">
      <w:start w:val="1"/>
      <w:numFmt w:val="decimal"/>
      <w:pStyle w:val="Heading2"/>
      <w:isLgl/>
      <w:lvlText w:val="%1.%2."/>
      <w:lvlJc w:val="left"/>
      <w:pPr>
        <w:ind w:left="1060" w:hanging="720"/>
      </w:pPr>
    </w:lvl>
    <w:lvl w:ilvl="2">
      <w:start w:val="1"/>
      <w:numFmt w:val="decimal"/>
      <w:pStyle w:val="Heading3"/>
      <w:isLgl/>
      <w:lvlText w:val="%1.%2.%3."/>
      <w:lvlJc w:val="left"/>
      <w:pPr>
        <w:ind w:left="1060" w:hanging="720"/>
      </w:pPr>
    </w:lvl>
    <w:lvl w:ilvl="3">
      <w:start w:val="1"/>
      <w:numFmt w:val="decimal"/>
      <w:isLgl/>
      <w:lvlText w:val="%1.%2.%3.%4."/>
      <w:lvlJc w:val="left"/>
      <w:pPr>
        <w:ind w:left="1420" w:hanging="1080"/>
      </w:pPr>
      <w:rPr>
        <w:rFonts w:hint="default"/>
      </w:rPr>
    </w:lvl>
    <w:lvl w:ilvl="4">
      <w:start w:val="1"/>
      <w:numFmt w:val="decimal"/>
      <w:isLgl/>
      <w:lvlText w:val="%1.%2.%3.%4.%5."/>
      <w:lvlJc w:val="left"/>
      <w:pPr>
        <w:ind w:left="1420" w:hanging="1080"/>
      </w:pPr>
      <w:rPr>
        <w:rFonts w:hint="default"/>
      </w:rPr>
    </w:lvl>
    <w:lvl w:ilvl="5">
      <w:start w:val="1"/>
      <w:numFmt w:val="decimal"/>
      <w:isLgl/>
      <w:lvlText w:val="%1.%2.%3.%4.%5.%6."/>
      <w:lvlJc w:val="left"/>
      <w:pPr>
        <w:ind w:left="1780" w:hanging="1440"/>
      </w:pPr>
      <w:rPr>
        <w:rFonts w:hint="default"/>
      </w:rPr>
    </w:lvl>
    <w:lvl w:ilvl="6">
      <w:start w:val="1"/>
      <w:numFmt w:val="decimal"/>
      <w:isLgl/>
      <w:lvlText w:val="%1.%2.%3.%4.%5.%6.%7."/>
      <w:lvlJc w:val="left"/>
      <w:pPr>
        <w:ind w:left="1780" w:hanging="1440"/>
      </w:pPr>
      <w:rPr>
        <w:rFonts w:hint="default"/>
      </w:rPr>
    </w:lvl>
    <w:lvl w:ilvl="7">
      <w:start w:val="1"/>
      <w:numFmt w:val="decimal"/>
      <w:isLgl/>
      <w:lvlText w:val="%1.%2.%3.%4.%5.%6.%7.%8."/>
      <w:lvlJc w:val="left"/>
      <w:pPr>
        <w:ind w:left="2140" w:hanging="1800"/>
      </w:pPr>
      <w:rPr>
        <w:rFonts w:hint="default"/>
      </w:rPr>
    </w:lvl>
    <w:lvl w:ilvl="8">
      <w:start w:val="1"/>
      <w:numFmt w:val="decimal"/>
      <w:isLgl/>
      <w:lvlText w:val="%1.%2.%3.%4.%5.%6.%7.%8.%9."/>
      <w:lvlJc w:val="left"/>
      <w:pPr>
        <w:ind w:left="2140" w:hanging="1800"/>
      </w:pPr>
      <w:rPr>
        <w:rFonts w:hint="default"/>
      </w:rPr>
    </w:lvl>
  </w:abstractNum>
  <w:num w:numId="1" w16cid:durableId="359669011">
    <w:abstractNumId w:val="7"/>
  </w:num>
  <w:num w:numId="2" w16cid:durableId="773282643">
    <w:abstractNumId w:val="33"/>
  </w:num>
  <w:num w:numId="3" w16cid:durableId="31929754">
    <w:abstractNumId w:val="8"/>
  </w:num>
  <w:num w:numId="4" w16cid:durableId="1514687858">
    <w:abstractNumId w:val="26"/>
  </w:num>
  <w:num w:numId="5" w16cid:durableId="38474621">
    <w:abstractNumId w:val="20"/>
  </w:num>
  <w:num w:numId="6" w16cid:durableId="1154562569">
    <w:abstractNumId w:val="12"/>
  </w:num>
  <w:num w:numId="7" w16cid:durableId="728841505">
    <w:abstractNumId w:val="28"/>
  </w:num>
  <w:num w:numId="8" w16cid:durableId="1127504754">
    <w:abstractNumId w:val="27"/>
  </w:num>
  <w:num w:numId="9" w16cid:durableId="32389315">
    <w:abstractNumId w:val="21"/>
  </w:num>
  <w:num w:numId="10" w16cid:durableId="1924488778">
    <w:abstractNumId w:val="9"/>
  </w:num>
  <w:num w:numId="11" w16cid:durableId="1721006547">
    <w:abstractNumId w:val="22"/>
  </w:num>
  <w:num w:numId="12" w16cid:durableId="926231941">
    <w:abstractNumId w:val="16"/>
  </w:num>
  <w:num w:numId="13" w16cid:durableId="728192229">
    <w:abstractNumId w:val="24"/>
  </w:num>
  <w:num w:numId="14" w16cid:durableId="1975014135">
    <w:abstractNumId w:val="15"/>
  </w:num>
  <w:num w:numId="15" w16cid:durableId="507449197">
    <w:abstractNumId w:val="3"/>
  </w:num>
  <w:num w:numId="16" w16cid:durableId="1938169039">
    <w:abstractNumId w:val="25"/>
  </w:num>
  <w:num w:numId="17" w16cid:durableId="1364285736">
    <w:abstractNumId w:val="13"/>
  </w:num>
  <w:num w:numId="18" w16cid:durableId="1832478733">
    <w:abstractNumId w:val="4"/>
  </w:num>
  <w:num w:numId="19" w16cid:durableId="433674605">
    <w:abstractNumId w:val="29"/>
  </w:num>
  <w:num w:numId="20" w16cid:durableId="372461322">
    <w:abstractNumId w:val="33"/>
  </w:num>
  <w:num w:numId="21" w16cid:durableId="368602703">
    <w:abstractNumId w:val="33"/>
  </w:num>
  <w:num w:numId="22" w16cid:durableId="1818648022">
    <w:abstractNumId w:val="33"/>
  </w:num>
  <w:num w:numId="23" w16cid:durableId="732893811">
    <w:abstractNumId w:val="33"/>
  </w:num>
  <w:num w:numId="24" w16cid:durableId="336617370">
    <w:abstractNumId w:val="33"/>
  </w:num>
  <w:num w:numId="25" w16cid:durableId="917250170">
    <w:abstractNumId w:val="33"/>
  </w:num>
  <w:num w:numId="26" w16cid:durableId="1237008067">
    <w:abstractNumId w:val="11"/>
  </w:num>
  <w:num w:numId="27" w16cid:durableId="1641299525">
    <w:abstractNumId w:val="33"/>
  </w:num>
  <w:num w:numId="28" w16cid:durableId="308291525">
    <w:abstractNumId w:val="17"/>
  </w:num>
  <w:num w:numId="29" w16cid:durableId="973021174">
    <w:abstractNumId w:val="7"/>
    <w:lvlOverride w:ilvl="0">
      <w:startOverride w:val="1"/>
    </w:lvlOverride>
    <w:lvlOverride w:ilvl="1">
      <w:startOverride w:val="2"/>
    </w:lvlOverride>
    <w:lvlOverride w:ilvl="2">
      <w:startOverride w:val="1"/>
    </w:lvlOverride>
  </w:num>
  <w:num w:numId="30" w16cid:durableId="1955288418">
    <w:abstractNumId w:val="7"/>
    <w:lvlOverride w:ilvl="0">
      <w:startOverride w:val="1"/>
    </w:lvlOverride>
    <w:lvlOverride w:ilvl="1">
      <w:startOverride w:val="2"/>
    </w:lvlOverride>
    <w:lvlOverride w:ilvl="2">
      <w:startOverride w:val="2"/>
    </w:lvlOverride>
  </w:num>
  <w:num w:numId="31" w16cid:durableId="372391272">
    <w:abstractNumId w:val="10"/>
  </w:num>
  <w:num w:numId="32" w16cid:durableId="1538859479">
    <w:abstractNumId w:val="14"/>
  </w:num>
  <w:num w:numId="33" w16cid:durableId="2125533391">
    <w:abstractNumId w:val="6"/>
  </w:num>
  <w:num w:numId="34" w16cid:durableId="120224107">
    <w:abstractNumId w:val="7"/>
    <w:lvlOverride w:ilvl="0">
      <w:startOverride w:val="1"/>
    </w:lvlOverride>
    <w:lvlOverride w:ilvl="1">
      <w:startOverride w:val="2"/>
    </w:lvlOverride>
    <w:lvlOverride w:ilvl="2">
      <w:startOverride w:val="1"/>
    </w:lvlOverride>
    <w:lvlOverride w:ilvl="3">
      <w:startOverride w:val="1"/>
    </w:lvlOverride>
  </w:num>
  <w:num w:numId="35" w16cid:durableId="832987739">
    <w:abstractNumId w:val="7"/>
    <w:lvlOverride w:ilvl="0">
      <w:startOverride w:val="1"/>
    </w:lvlOverride>
    <w:lvlOverride w:ilvl="1">
      <w:startOverride w:val="2"/>
    </w:lvlOverride>
    <w:lvlOverride w:ilvl="2">
      <w:startOverride w:val="1"/>
    </w:lvlOverride>
    <w:lvlOverride w:ilvl="3">
      <w:startOverride w:val="1"/>
    </w:lvlOverride>
  </w:num>
  <w:num w:numId="36" w16cid:durableId="109738547">
    <w:abstractNumId w:val="7"/>
    <w:lvlOverride w:ilvl="0">
      <w:startOverride w:val="1"/>
    </w:lvlOverride>
    <w:lvlOverride w:ilvl="1">
      <w:startOverride w:val="2"/>
    </w:lvlOverride>
    <w:lvlOverride w:ilvl="2">
      <w:startOverride w:val="1"/>
    </w:lvlOverride>
    <w:lvlOverride w:ilvl="3">
      <w:startOverride w:val="1"/>
    </w:lvlOverride>
  </w:num>
  <w:num w:numId="37" w16cid:durableId="209612004">
    <w:abstractNumId w:val="31"/>
  </w:num>
  <w:num w:numId="38" w16cid:durableId="399324795">
    <w:abstractNumId w:val="23"/>
  </w:num>
  <w:num w:numId="39" w16cid:durableId="385421093">
    <w:abstractNumId w:val="30"/>
  </w:num>
  <w:num w:numId="40" w16cid:durableId="1388603508">
    <w:abstractNumId w:val="1"/>
  </w:num>
  <w:num w:numId="41" w16cid:durableId="1553269472">
    <w:abstractNumId w:val="0"/>
  </w:num>
  <w:num w:numId="42" w16cid:durableId="726532617">
    <w:abstractNumId w:val="18"/>
  </w:num>
  <w:num w:numId="43" w16cid:durableId="1821270347">
    <w:abstractNumId w:val="32"/>
  </w:num>
  <w:num w:numId="44" w16cid:durableId="1161969701">
    <w:abstractNumId w:val="2"/>
  </w:num>
  <w:num w:numId="45" w16cid:durableId="2094083790">
    <w:abstractNumId w:val="5"/>
  </w:num>
  <w:num w:numId="46" w16cid:durableId="830951740">
    <w:abstractNumId w:val="19"/>
  </w:num>
  <w:num w:numId="47" w16cid:durableId="1696887046">
    <w:abstractNumId w:val="7"/>
  </w:num>
  <w:num w:numId="48" w16cid:durableId="1075280840">
    <w:abstractNumId w:val="33"/>
  </w:num>
  <w:num w:numId="49" w16cid:durableId="649333224">
    <w:abstractNumId w:val="33"/>
  </w:num>
  <w:num w:numId="50" w16cid:durableId="1499075409">
    <w:abstractNumId w:val="33"/>
  </w:num>
  <w:num w:numId="51" w16cid:durableId="524057214">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0A1"/>
    <w:rsid w:val="00006F6F"/>
    <w:rsid w:val="000117DA"/>
    <w:rsid w:val="00023382"/>
    <w:rsid w:val="00031779"/>
    <w:rsid w:val="00034956"/>
    <w:rsid w:val="00036EBE"/>
    <w:rsid w:val="000541DC"/>
    <w:rsid w:val="000603F1"/>
    <w:rsid w:val="00061D3E"/>
    <w:rsid w:val="00064B5F"/>
    <w:rsid w:val="00067707"/>
    <w:rsid w:val="00071414"/>
    <w:rsid w:val="00072C06"/>
    <w:rsid w:val="00074CD8"/>
    <w:rsid w:val="000828C0"/>
    <w:rsid w:val="00082CF8"/>
    <w:rsid w:val="00087521"/>
    <w:rsid w:val="000948DA"/>
    <w:rsid w:val="000B19EB"/>
    <w:rsid w:val="000B6970"/>
    <w:rsid w:val="000C167E"/>
    <w:rsid w:val="000C2ACF"/>
    <w:rsid w:val="000C38B5"/>
    <w:rsid w:val="000D41E2"/>
    <w:rsid w:val="000D592A"/>
    <w:rsid w:val="000E0E65"/>
    <w:rsid w:val="000F3522"/>
    <w:rsid w:val="000F6AA8"/>
    <w:rsid w:val="0010226E"/>
    <w:rsid w:val="00105291"/>
    <w:rsid w:val="001074CA"/>
    <w:rsid w:val="00116AEA"/>
    <w:rsid w:val="00134DE0"/>
    <w:rsid w:val="001354EC"/>
    <w:rsid w:val="00166D54"/>
    <w:rsid w:val="00183068"/>
    <w:rsid w:val="00185477"/>
    <w:rsid w:val="001B437B"/>
    <w:rsid w:val="001D2641"/>
    <w:rsid w:val="001F1B7B"/>
    <w:rsid w:val="001F764A"/>
    <w:rsid w:val="00202709"/>
    <w:rsid w:val="002103F4"/>
    <w:rsid w:val="00223187"/>
    <w:rsid w:val="0022479A"/>
    <w:rsid w:val="002336EE"/>
    <w:rsid w:val="00252849"/>
    <w:rsid w:val="00264869"/>
    <w:rsid w:val="00265AAA"/>
    <w:rsid w:val="00271164"/>
    <w:rsid w:val="002720D5"/>
    <w:rsid w:val="00280E21"/>
    <w:rsid w:val="00282E5B"/>
    <w:rsid w:val="0028691B"/>
    <w:rsid w:val="00287810"/>
    <w:rsid w:val="00290C2D"/>
    <w:rsid w:val="00293AF9"/>
    <w:rsid w:val="002B07AB"/>
    <w:rsid w:val="002B6642"/>
    <w:rsid w:val="002C39DC"/>
    <w:rsid w:val="002D4A48"/>
    <w:rsid w:val="002D77BE"/>
    <w:rsid w:val="002E2135"/>
    <w:rsid w:val="002E5590"/>
    <w:rsid w:val="002F68A1"/>
    <w:rsid w:val="00306DEF"/>
    <w:rsid w:val="003110C9"/>
    <w:rsid w:val="003168FE"/>
    <w:rsid w:val="003172E9"/>
    <w:rsid w:val="00317FEA"/>
    <w:rsid w:val="00325CF4"/>
    <w:rsid w:val="00325E39"/>
    <w:rsid w:val="003310A1"/>
    <w:rsid w:val="003506B7"/>
    <w:rsid w:val="003507DD"/>
    <w:rsid w:val="00361284"/>
    <w:rsid w:val="00364F79"/>
    <w:rsid w:val="00372426"/>
    <w:rsid w:val="00397CE3"/>
    <w:rsid w:val="003A5190"/>
    <w:rsid w:val="003B6068"/>
    <w:rsid w:val="003D3B25"/>
    <w:rsid w:val="003D7ED9"/>
    <w:rsid w:val="003E3543"/>
    <w:rsid w:val="003F211E"/>
    <w:rsid w:val="003F2F02"/>
    <w:rsid w:val="00403D37"/>
    <w:rsid w:val="00403E4E"/>
    <w:rsid w:val="00403FB6"/>
    <w:rsid w:val="004061D9"/>
    <w:rsid w:val="0041203D"/>
    <w:rsid w:val="00416D71"/>
    <w:rsid w:val="00417E9E"/>
    <w:rsid w:val="00424D05"/>
    <w:rsid w:val="004264D2"/>
    <w:rsid w:val="00427E51"/>
    <w:rsid w:val="0043532B"/>
    <w:rsid w:val="00435934"/>
    <w:rsid w:val="0044066E"/>
    <w:rsid w:val="00442606"/>
    <w:rsid w:val="0044361A"/>
    <w:rsid w:val="00454240"/>
    <w:rsid w:val="00477539"/>
    <w:rsid w:val="004802F8"/>
    <w:rsid w:val="00494AF5"/>
    <w:rsid w:val="004A3286"/>
    <w:rsid w:val="004A4952"/>
    <w:rsid w:val="004B1F25"/>
    <w:rsid w:val="004B66BF"/>
    <w:rsid w:val="004B6D0E"/>
    <w:rsid w:val="004C41BA"/>
    <w:rsid w:val="004D6717"/>
    <w:rsid w:val="004E4816"/>
    <w:rsid w:val="004E5812"/>
    <w:rsid w:val="004E61FF"/>
    <w:rsid w:val="004F06C3"/>
    <w:rsid w:val="0051107C"/>
    <w:rsid w:val="00516A01"/>
    <w:rsid w:val="00523BA4"/>
    <w:rsid w:val="0052734F"/>
    <w:rsid w:val="00530C95"/>
    <w:rsid w:val="0055119B"/>
    <w:rsid w:val="00567DD7"/>
    <w:rsid w:val="005733CA"/>
    <w:rsid w:val="005736AE"/>
    <w:rsid w:val="00574B18"/>
    <w:rsid w:val="00575E48"/>
    <w:rsid w:val="00576D84"/>
    <w:rsid w:val="00592577"/>
    <w:rsid w:val="0059290B"/>
    <w:rsid w:val="00592EE9"/>
    <w:rsid w:val="00593AD1"/>
    <w:rsid w:val="005B0758"/>
    <w:rsid w:val="005C00EC"/>
    <w:rsid w:val="005E37D1"/>
    <w:rsid w:val="005F1E24"/>
    <w:rsid w:val="00620FAD"/>
    <w:rsid w:val="00623C6B"/>
    <w:rsid w:val="006249FD"/>
    <w:rsid w:val="00626F51"/>
    <w:rsid w:val="00627FDB"/>
    <w:rsid w:val="006317C2"/>
    <w:rsid w:val="006343ED"/>
    <w:rsid w:val="006436EF"/>
    <w:rsid w:val="006579EB"/>
    <w:rsid w:val="00662BB5"/>
    <w:rsid w:val="00673FE7"/>
    <w:rsid w:val="00684BB8"/>
    <w:rsid w:val="006862D1"/>
    <w:rsid w:val="006A7CCA"/>
    <w:rsid w:val="006B4ABC"/>
    <w:rsid w:val="006C460E"/>
    <w:rsid w:val="006C4617"/>
    <w:rsid w:val="006C4F04"/>
    <w:rsid w:val="006C5186"/>
    <w:rsid w:val="006C7A0B"/>
    <w:rsid w:val="006D3C5D"/>
    <w:rsid w:val="006E1ED8"/>
    <w:rsid w:val="006E3BCE"/>
    <w:rsid w:val="006E48E1"/>
    <w:rsid w:val="006F108F"/>
    <w:rsid w:val="006F1FD3"/>
    <w:rsid w:val="006F342F"/>
    <w:rsid w:val="006F3489"/>
    <w:rsid w:val="007134BD"/>
    <w:rsid w:val="00726DF2"/>
    <w:rsid w:val="0073686E"/>
    <w:rsid w:val="00741A66"/>
    <w:rsid w:val="00751A1B"/>
    <w:rsid w:val="007569FC"/>
    <w:rsid w:val="007608D1"/>
    <w:rsid w:val="007625E1"/>
    <w:rsid w:val="00766204"/>
    <w:rsid w:val="007673A8"/>
    <w:rsid w:val="00775E8A"/>
    <w:rsid w:val="0079285E"/>
    <w:rsid w:val="007A152B"/>
    <w:rsid w:val="007A25CD"/>
    <w:rsid w:val="007B40AC"/>
    <w:rsid w:val="007B5E86"/>
    <w:rsid w:val="007C0802"/>
    <w:rsid w:val="007C1178"/>
    <w:rsid w:val="007D2632"/>
    <w:rsid w:val="007D51BD"/>
    <w:rsid w:val="007D62CF"/>
    <w:rsid w:val="007D79AE"/>
    <w:rsid w:val="007E5BD9"/>
    <w:rsid w:val="007E665A"/>
    <w:rsid w:val="007F2F8D"/>
    <w:rsid w:val="00810DC7"/>
    <w:rsid w:val="00815FAA"/>
    <w:rsid w:val="00825D10"/>
    <w:rsid w:val="00836BC4"/>
    <w:rsid w:val="00844F74"/>
    <w:rsid w:val="00861327"/>
    <w:rsid w:val="008622E4"/>
    <w:rsid w:val="00867012"/>
    <w:rsid w:val="00870693"/>
    <w:rsid w:val="008761CC"/>
    <w:rsid w:val="008B1C5F"/>
    <w:rsid w:val="008B3D87"/>
    <w:rsid w:val="008B68FA"/>
    <w:rsid w:val="008C0791"/>
    <w:rsid w:val="00923E44"/>
    <w:rsid w:val="00930944"/>
    <w:rsid w:val="009445CA"/>
    <w:rsid w:val="009506F3"/>
    <w:rsid w:val="009615A9"/>
    <w:rsid w:val="00964288"/>
    <w:rsid w:val="009734ED"/>
    <w:rsid w:val="00977E5A"/>
    <w:rsid w:val="00995C14"/>
    <w:rsid w:val="009B6AB3"/>
    <w:rsid w:val="009C6BA7"/>
    <w:rsid w:val="009E156A"/>
    <w:rsid w:val="009E4F0C"/>
    <w:rsid w:val="009E6491"/>
    <w:rsid w:val="009F799B"/>
    <w:rsid w:val="00A211D7"/>
    <w:rsid w:val="00A2138D"/>
    <w:rsid w:val="00A25716"/>
    <w:rsid w:val="00A323CB"/>
    <w:rsid w:val="00A35A35"/>
    <w:rsid w:val="00A36EC0"/>
    <w:rsid w:val="00A42580"/>
    <w:rsid w:val="00A43D5D"/>
    <w:rsid w:val="00A43F1C"/>
    <w:rsid w:val="00A526E4"/>
    <w:rsid w:val="00A6288E"/>
    <w:rsid w:val="00A66ABA"/>
    <w:rsid w:val="00A67C08"/>
    <w:rsid w:val="00AC3E47"/>
    <w:rsid w:val="00AC700A"/>
    <w:rsid w:val="00B00744"/>
    <w:rsid w:val="00B00AC0"/>
    <w:rsid w:val="00B0439E"/>
    <w:rsid w:val="00B12AE5"/>
    <w:rsid w:val="00B1459A"/>
    <w:rsid w:val="00B1513F"/>
    <w:rsid w:val="00B204C2"/>
    <w:rsid w:val="00B27BF6"/>
    <w:rsid w:val="00B35354"/>
    <w:rsid w:val="00B42946"/>
    <w:rsid w:val="00B44124"/>
    <w:rsid w:val="00B445D6"/>
    <w:rsid w:val="00B4482A"/>
    <w:rsid w:val="00B64088"/>
    <w:rsid w:val="00B84920"/>
    <w:rsid w:val="00BA4496"/>
    <w:rsid w:val="00BA7717"/>
    <w:rsid w:val="00BC0F47"/>
    <w:rsid w:val="00BC201E"/>
    <w:rsid w:val="00BD3229"/>
    <w:rsid w:val="00BE3C01"/>
    <w:rsid w:val="00BE421A"/>
    <w:rsid w:val="00BF16DE"/>
    <w:rsid w:val="00C07844"/>
    <w:rsid w:val="00C12E75"/>
    <w:rsid w:val="00C20B08"/>
    <w:rsid w:val="00C24B44"/>
    <w:rsid w:val="00C36FD4"/>
    <w:rsid w:val="00C4231B"/>
    <w:rsid w:val="00C54911"/>
    <w:rsid w:val="00C90646"/>
    <w:rsid w:val="00C916E0"/>
    <w:rsid w:val="00C91CAD"/>
    <w:rsid w:val="00CA6DF4"/>
    <w:rsid w:val="00CB4BDF"/>
    <w:rsid w:val="00CC59F5"/>
    <w:rsid w:val="00CD1321"/>
    <w:rsid w:val="00CD6809"/>
    <w:rsid w:val="00CE1814"/>
    <w:rsid w:val="00CE2E41"/>
    <w:rsid w:val="00CF0E17"/>
    <w:rsid w:val="00CF1D8A"/>
    <w:rsid w:val="00D12282"/>
    <w:rsid w:val="00D26E0A"/>
    <w:rsid w:val="00D30013"/>
    <w:rsid w:val="00D35172"/>
    <w:rsid w:val="00D36759"/>
    <w:rsid w:val="00D47C67"/>
    <w:rsid w:val="00D50A71"/>
    <w:rsid w:val="00D75FBA"/>
    <w:rsid w:val="00D85F1A"/>
    <w:rsid w:val="00DA7F5A"/>
    <w:rsid w:val="00DB1C1A"/>
    <w:rsid w:val="00DB5757"/>
    <w:rsid w:val="00DB69B7"/>
    <w:rsid w:val="00DC063D"/>
    <w:rsid w:val="00DD0A22"/>
    <w:rsid w:val="00DD6345"/>
    <w:rsid w:val="00DD6691"/>
    <w:rsid w:val="00DE3FA0"/>
    <w:rsid w:val="00DE798E"/>
    <w:rsid w:val="00DF5161"/>
    <w:rsid w:val="00E04DE7"/>
    <w:rsid w:val="00E10DEA"/>
    <w:rsid w:val="00E135D2"/>
    <w:rsid w:val="00E21D7B"/>
    <w:rsid w:val="00E25797"/>
    <w:rsid w:val="00E27B47"/>
    <w:rsid w:val="00E34718"/>
    <w:rsid w:val="00E352B5"/>
    <w:rsid w:val="00E376B2"/>
    <w:rsid w:val="00E40F7E"/>
    <w:rsid w:val="00E47AD9"/>
    <w:rsid w:val="00E53DCD"/>
    <w:rsid w:val="00E67959"/>
    <w:rsid w:val="00E8188F"/>
    <w:rsid w:val="00E8250D"/>
    <w:rsid w:val="00E83042"/>
    <w:rsid w:val="00E87397"/>
    <w:rsid w:val="00E945A0"/>
    <w:rsid w:val="00E9563B"/>
    <w:rsid w:val="00EA6655"/>
    <w:rsid w:val="00EB128A"/>
    <w:rsid w:val="00EB4D06"/>
    <w:rsid w:val="00EC409E"/>
    <w:rsid w:val="00EE2F11"/>
    <w:rsid w:val="00EE41DD"/>
    <w:rsid w:val="00EF0667"/>
    <w:rsid w:val="00F13D63"/>
    <w:rsid w:val="00F26F78"/>
    <w:rsid w:val="00F34318"/>
    <w:rsid w:val="00F423DE"/>
    <w:rsid w:val="00F438EE"/>
    <w:rsid w:val="00F44DCA"/>
    <w:rsid w:val="00F51239"/>
    <w:rsid w:val="00F52018"/>
    <w:rsid w:val="00F65242"/>
    <w:rsid w:val="00F75126"/>
    <w:rsid w:val="00F9532B"/>
    <w:rsid w:val="00FB44E2"/>
    <w:rsid w:val="00FB4D8D"/>
    <w:rsid w:val="00FC0034"/>
    <w:rsid w:val="00FD0100"/>
    <w:rsid w:val="00FD4CD7"/>
    <w:rsid w:val="00FE6D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BC1DAC"/>
  <w15:chartTrackingRefBased/>
  <w15:docId w15:val="{8D17636A-E0B0-4C52-8684-5B3D87DE9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6DF4"/>
  </w:style>
  <w:style w:type="paragraph" w:styleId="Heading1">
    <w:name w:val="heading 1"/>
    <w:aliases w:val="My H1"/>
    <w:basedOn w:val="Normal"/>
    <w:next w:val="Normal"/>
    <w:link w:val="Heading1Char"/>
    <w:uiPriority w:val="9"/>
    <w:qFormat/>
    <w:rsid w:val="00C4231B"/>
    <w:pPr>
      <w:keepNext/>
      <w:keepLines/>
      <w:numPr>
        <w:numId w:val="1"/>
      </w:numPr>
      <w:spacing w:before="360" w:after="80" w:line="276" w:lineRule="auto"/>
      <w:outlineLvl w:val="0"/>
    </w:pPr>
    <w:rPr>
      <w:rFonts w:ascii="Calibri" w:eastAsiaTheme="majorEastAsia" w:hAnsi="Calibri" w:cstheme="majorBidi"/>
      <w:color w:val="0F4761" w:themeColor="accent1" w:themeShade="BF"/>
      <w:kern w:val="0"/>
      <w:sz w:val="40"/>
      <w:szCs w:val="40"/>
      <w:lang w:val="fr-FR"/>
    </w:rPr>
  </w:style>
  <w:style w:type="paragraph" w:styleId="Heading2">
    <w:name w:val="heading 2"/>
    <w:aliases w:val="My H2"/>
    <w:basedOn w:val="Normal"/>
    <w:next w:val="Normal"/>
    <w:link w:val="Heading2Char"/>
    <w:uiPriority w:val="9"/>
    <w:unhideWhenUsed/>
    <w:qFormat/>
    <w:rsid w:val="00B64088"/>
    <w:pPr>
      <w:keepNext/>
      <w:keepLines/>
      <w:numPr>
        <w:ilvl w:val="1"/>
        <w:numId w:val="2"/>
      </w:numPr>
      <w:suppressAutoHyphens/>
      <w:spacing w:before="160" w:after="80" w:line="276" w:lineRule="auto"/>
      <w:outlineLvl w:val="1"/>
    </w:pPr>
    <w:rPr>
      <w:rFonts w:ascii="Calibri" w:eastAsiaTheme="majorEastAsia" w:hAnsi="Calibri" w:cstheme="majorBidi"/>
      <w:color w:val="0F4761" w:themeColor="accent1" w:themeShade="BF"/>
      <w:kern w:val="0"/>
      <w:sz w:val="32"/>
      <w:szCs w:val="32"/>
    </w:rPr>
  </w:style>
  <w:style w:type="paragraph" w:styleId="Heading3">
    <w:name w:val="heading 3"/>
    <w:aliases w:val="My H3"/>
    <w:basedOn w:val="Normal"/>
    <w:next w:val="Normal"/>
    <w:link w:val="Heading3Char"/>
    <w:uiPriority w:val="9"/>
    <w:unhideWhenUsed/>
    <w:qFormat/>
    <w:rsid w:val="00B64088"/>
    <w:pPr>
      <w:keepNext/>
      <w:keepLines/>
      <w:numPr>
        <w:ilvl w:val="2"/>
        <w:numId w:val="2"/>
      </w:numPr>
      <w:spacing w:before="120" w:after="40" w:line="276" w:lineRule="auto"/>
      <w:outlineLvl w:val="2"/>
    </w:pPr>
    <w:rPr>
      <w:rFonts w:ascii="Calibri" w:eastAsiaTheme="majorEastAsia" w:hAnsi="Calibri" w:cstheme="majorBidi"/>
      <w:color w:val="0F4761" w:themeColor="accent1" w:themeShade="BF"/>
      <w:kern w:val="0"/>
      <w:sz w:val="28"/>
      <w:szCs w:val="28"/>
    </w:rPr>
  </w:style>
  <w:style w:type="paragraph" w:styleId="Heading4">
    <w:name w:val="heading 4"/>
    <w:aliases w:val="My H4"/>
    <w:basedOn w:val="Normal"/>
    <w:next w:val="Normal"/>
    <w:link w:val="Heading4Char"/>
    <w:uiPriority w:val="9"/>
    <w:unhideWhenUsed/>
    <w:qFormat/>
    <w:rsid w:val="003310A1"/>
    <w:pPr>
      <w:keepNext/>
      <w:keepLines/>
      <w:spacing w:before="80" w:after="40"/>
      <w:outlineLvl w:val="3"/>
    </w:pPr>
    <w:rPr>
      <w:rFonts w:eastAsiaTheme="majorEastAsia" w:cstheme="majorBidi"/>
      <w:i/>
      <w:iCs/>
      <w:color w:val="0F4761" w:themeColor="accent1" w:themeShade="BF"/>
    </w:rPr>
  </w:style>
  <w:style w:type="paragraph" w:styleId="Heading5">
    <w:name w:val="heading 5"/>
    <w:aliases w:val="My H5"/>
    <w:basedOn w:val="Normal"/>
    <w:next w:val="Normal"/>
    <w:link w:val="Heading5Char"/>
    <w:uiPriority w:val="9"/>
    <w:semiHidden/>
    <w:unhideWhenUsed/>
    <w:qFormat/>
    <w:rsid w:val="003310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10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10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10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10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y H1 Char"/>
    <w:basedOn w:val="DefaultParagraphFont"/>
    <w:link w:val="Heading1"/>
    <w:uiPriority w:val="9"/>
    <w:rsid w:val="00C4231B"/>
    <w:rPr>
      <w:rFonts w:ascii="Calibri" w:eastAsiaTheme="majorEastAsia" w:hAnsi="Calibri" w:cstheme="majorBidi"/>
      <w:color w:val="0F4761" w:themeColor="accent1" w:themeShade="BF"/>
      <w:kern w:val="0"/>
      <w:sz w:val="40"/>
      <w:szCs w:val="40"/>
      <w:lang w:val="fr-FR"/>
    </w:rPr>
  </w:style>
  <w:style w:type="character" w:customStyle="1" w:styleId="Heading2Char">
    <w:name w:val="Heading 2 Char"/>
    <w:aliases w:val="My H2 Char"/>
    <w:basedOn w:val="DefaultParagraphFont"/>
    <w:link w:val="Heading2"/>
    <w:uiPriority w:val="9"/>
    <w:rsid w:val="00B64088"/>
    <w:rPr>
      <w:rFonts w:ascii="Calibri" w:eastAsiaTheme="majorEastAsia" w:hAnsi="Calibri" w:cstheme="majorBidi"/>
      <w:color w:val="0F4761" w:themeColor="accent1" w:themeShade="BF"/>
      <w:kern w:val="0"/>
      <w:sz w:val="32"/>
      <w:szCs w:val="32"/>
    </w:rPr>
  </w:style>
  <w:style w:type="character" w:customStyle="1" w:styleId="Heading3Char">
    <w:name w:val="Heading 3 Char"/>
    <w:aliases w:val="My H3 Char"/>
    <w:basedOn w:val="DefaultParagraphFont"/>
    <w:link w:val="Heading3"/>
    <w:uiPriority w:val="9"/>
    <w:rsid w:val="00B64088"/>
    <w:rPr>
      <w:rFonts w:ascii="Calibri" w:eastAsiaTheme="majorEastAsia" w:hAnsi="Calibri" w:cstheme="majorBidi"/>
      <w:color w:val="0F4761" w:themeColor="accent1" w:themeShade="BF"/>
      <w:kern w:val="0"/>
      <w:sz w:val="28"/>
      <w:szCs w:val="28"/>
    </w:rPr>
  </w:style>
  <w:style w:type="character" w:customStyle="1" w:styleId="Heading4Char">
    <w:name w:val="Heading 4 Char"/>
    <w:aliases w:val="My H4 Char"/>
    <w:basedOn w:val="DefaultParagraphFont"/>
    <w:link w:val="Heading4"/>
    <w:uiPriority w:val="9"/>
    <w:rsid w:val="003310A1"/>
    <w:rPr>
      <w:rFonts w:eastAsiaTheme="majorEastAsia" w:cstheme="majorBidi"/>
      <w:i/>
      <w:iCs/>
      <w:color w:val="0F4761" w:themeColor="accent1" w:themeShade="BF"/>
    </w:rPr>
  </w:style>
  <w:style w:type="character" w:customStyle="1" w:styleId="Heading5Char">
    <w:name w:val="Heading 5 Char"/>
    <w:aliases w:val="My H5 Char"/>
    <w:basedOn w:val="DefaultParagraphFont"/>
    <w:link w:val="Heading5"/>
    <w:uiPriority w:val="9"/>
    <w:semiHidden/>
    <w:rsid w:val="003310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10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10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10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10A1"/>
    <w:rPr>
      <w:rFonts w:eastAsiaTheme="majorEastAsia" w:cstheme="majorBidi"/>
      <w:color w:val="272727" w:themeColor="text1" w:themeTint="D8"/>
    </w:rPr>
  </w:style>
  <w:style w:type="paragraph" w:styleId="Title">
    <w:name w:val="Title"/>
    <w:basedOn w:val="Normal"/>
    <w:next w:val="Normal"/>
    <w:link w:val="TitleChar"/>
    <w:uiPriority w:val="10"/>
    <w:qFormat/>
    <w:rsid w:val="003310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10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10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10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10A1"/>
    <w:pPr>
      <w:spacing w:before="160"/>
      <w:jc w:val="center"/>
    </w:pPr>
    <w:rPr>
      <w:i/>
      <w:iCs/>
      <w:color w:val="404040" w:themeColor="text1" w:themeTint="BF"/>
    </w:rPr>
  </w:style>
  <w:style w:type="character" w:customStyle="1" w:styleId="QuoteChar">
    <w:name w:val="Quote Char"/>
    <w:basedOn w:val="DefaultParagraphFont"/>
    <w:link w:val="Quote"/>
    <w:uiPriority w:val="29"/>
    <w:rsid w:val="003310A1"/>
    <w:rPr>
      <w:i/>
      <w:iCs/>
      <w:color w:val="404040" w:themeColor="text1" w:themeTint="BF"/>
    </w:rPr>
  </w:style>
  <w:style w:type="paragraph" w:styleId="ListParagraph">
    <w:name w:val="List Paragraph"/>
    <w:basedOn w:val="Normal"/>
    <w:uiPriority w:val="34"/>
    <w:qFormat/>
    <w:rsid w:val="003310A1"/>
    <w:pPr>
      <w:ind w:left="720"/>
      <w:contextualSpacing/>
    </w:pPr>
  </w:style>
  <w:style w:type="character" w:styleId="IntenseEmphasis">
    <w:name w:val="Intense Emphasis"/>
    <w:basedOn w:val="DefaultParagraphFont"/>
    <w:uiPriority w:val="21"/>
    <w:qFormat/>
    <w:rsid w:val="003310A1"/>
    <w:rPr>
      <w:i/>
      <w:iCs/>
      <w:color w:val="0F4761" w:themeColor="accent1" w:themeShade="BF"/>
    </w:rPr>
  </w:style>
  <w:style w:type="paragraph" w:styleId="IntenseQuote">
    <w:name w:val="Intense Quote"/>
    <w:basedOn w:val="Normal"/>
    <w:next w:val="Normal"/>
    <w:link w:val="IntenseQuoteChar"/>
    <w:uiPriority w:val="30"/>
    <w:qFormat/>
    <w:rsid w:val="003310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10A1"/>
    <w:rPr>
      <w:i/>
      <w:iCs/>
      <w:color w:val="0F4761" w:themeColor="accent1" w:themeShade="BF"/>
    </w:rPr>
  </w:style>
  <w:style w:type="character" w:styleId="IntenseReference">
    <w:name w:val="Intense Reference"/>
    <w:basedOn w:val="DefaultParagraphFont"/>
    <w:uiPriority w:val="32"/>
    <w:qFormat/>
    <w:rsid w:val="003310A1"/>
    <w:rPr>
      <w:b/>
      <w:bCs/>
      <w:smallCaps/>
      <w:color w:val="0F4761" w:themeColor="accent1" w:themeShade="BF"/>
      <w:spacing w:val="5"/>
    </w:rPr>
  </w:style>
  <w:style w:type="paragraph" w:styleId="Header">
    <w:name w:val="header"/>
    <w:basedOn w:val="Normal"/>
    <w:link w:val="HeaderChar"/>
    <w:uiPriority w:val="99"/>
    <w:unhideWhenUsed/>
    <w:rsid w:val="003310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10A1"/>
  </w:style>
  <w:style w:type="paragraph" w:styleId="Footer">
    <w:name w:val="footer"/>
    <w:basedOn w:val="Normal"/>
    <w:link w:val="FooterChar"/>
    <w:uiPriority w:val="99"/>
    <w:unhideWhenUsed/>
    <w:rsid w:val="003310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10A1"/>
  </w:style>
  <w:style w:type="paragraph" w:styleId="TOCHeading">
    <w:name w:val="TOC Heading"/>
    <w:basedOn w:val="Heading1"/>
    <w:next w:val="Normal"/>
    <w:uiPriority w:val="39"/>
    <w:unhideWhenUsed/>
    <w:qFormat/>
    <w:rsid w:val="0073686E"/>
    <w:pPr>
      <w:numPr>
        <w:numId w:val="0"/>
      </w:numPr>
      <w:spacing w:before="240" w:after="0"/>
      <w:outlineLvl w:val="9"/>
    </w:pPr>
    <w:rPr>
      <w:sz w:val="32"/>
      <w:szCs w:val="32"/>
      <w14:ligatures w14:val="none"/>
    </w:rPr>
  </w:style>
  <w:style w:type="paragraph" w:styleId="TOC1">
    <w:name w:val="toc 1"/>
    <w:basedOn w:val="Normal"/>
    <w:next w:val="Normal"/>
    <w:autoRedefine/>
    <w:uiPriority w:val="39"/>
    <w:unhideWhenUsed/>
    <w:rsid w:val="00662BB5"/>
    <w:pPr>
      <w:spacing w:before="60" w:after="0" w:line="276" w:lineRule="auto"/>
    </w:pPr>
    <w:rPr>
      <w:b/>
      <w:bCs/>
      <w:caps/>
      <w:color w:val="0F4761" w:themeColor="accent1" w:themeShade="BF"/>
      <w:sz w:val="32"/>
      <w:szCs w:val="20"/>
    </w:rPr>
  </w:style>
  <w:style w:type="paragraph" w:styleId="TOC2">
    <w:name w:val="toc 2"/>
    <w:basedOn w:val="Normal"/>
    <w:next w:val="Normal"/>
    <w:autoRedefine/>
    <w:uiPriority w:val="39"/>
    <w:unhideWhenUsed/>
    <w:rsid w:val="00662BB5"/>
    <w:pPr>
      <w:spacing w:before="20" w:after="20" w:line="276" w:lineRule="auto"/>
      <w:ind w:left="113"/>
      <w:jc w:val="both"/>
    </w:pPr>
    <w:rPr>
      <w:smallCaps/>
      <w:color w:val="0F4761" w:themeColor="accent1" w:themeShade="BF"/>
      <w:sz w:val="28"/>
      <w:szCs w:val="20"/>
    </w:rPr>
  </w:style>
  <w:style w:type="paragraph" w:styleId="TOC3">
    <w:name w:val="toc 3"/>
    <w:basedOn w:val="Normal"/>
    <w:next w:val="Normal"/>
    <w:autoRedefine/>
    <w:uiPriority w:val="39"/>
    <w:unhideWhenUsed/>
    <w:rsid w:val="00662BB5"/>
    <w:pPr>
      <w:spacing w:before="20" w:after="20" w:line="276" w:lineRule="auto"/>
      <w:ind w:left="221"/>
    </w:pPr>
    <w:rPr>
      <w:iCs/>
      <w:color w:val="0F4761" w:themeColor="accent1" w:themeShade="BF"/>
      <w:sz w:val="24"/>
      <w:szCs w:val="20"/>
    </w:rPr>
  </w:style>
  <w:style w:type="character" w:styleId="Hyperlink">
    <w:name w:val="Hyperlink"/>
    <w:basedOn w:val="DefaultParagraphFont"/>
    <w:uiPriority w:val="99"/>
    <w:unhideWhenUsed/>
    <w:rsid w:val="00290C2D"/>
    <w:rPr>
      <w:color w:val="467886" w:themeColor="hyperlink"/>
      <w:u w:val="single"/>
    </w:rPr>
  </w:style>
  <w:style w:type="paragraph" w:styleId="TOC4">
    <w:name w:val="toc 4"/>
    <w:basedOn w:val="Normal"/>
    <w:next w:val="Normal"/>
    <w:autoRedefine/>
    <w:uiPriority w:val="39"/>
    <w:unhideWhenUsed/>
    <w:rsid w:val="00A2138D"/>
    <w:pPr>
      <w:spacing w:after="0"/>
      <w:ind w:left="660"/>
    </w:pPr>
    <w:rPr>
      <w:sz w:val="18"/>
      <w:szCs w:val="18"/>
    </w:rPr>
  </w:style>
  <w:style w:type="paragraph" w:styleId="TOC5">
    <w:name w:val="toc 5"/>
    <w:basedOn w:val="Normal"/>
    <w:next w:val="Normal"/>
    <w:autoRedefine/>
    <w:uiPriority w:val="39"/>
    <w:unhideWhenUsed/>
    <w:rsid w:val="00A2138D"/>
    <w:pPr>
      <w:spacing w:after="0"/>
      <w:ind w:left="880"/>
    </w:pPr>
    <w:rPr>
      <w:sz w:val="18"/>
      <w:szCs w:val="18"/>
    </w:rPr>
  </w:style>
  <w:style w:type="paragraph" w:styleId="TOC6">
    <w:name w:val="toc 6"/>
    <w:basedOn w:val="Normal"/>
    <w:next w:val="Normal"/>
    <w:autoRedefine/>
    <w:uiPriority w:val="39"/>
    <w:unhideWhenUsed/>
    <w:rsid w:val="00A2138D"/>
    <w:pPr>
      <w:spacing w:after="0"/>
      <w:ind w:left="1100"/>
    </w:pPr>
    <w:rPr>
      <w:sz w:val="18"/>
      <w:szCs w:val="18"/>
    </w:rPr>
  </w:style>
  <w:style w:type="paragraph" w:styleId="TOC7">
    <w:name w:val="toc 7"/>
    <w:basedOn w:val="Normal"/>
    <w:next w:val="Normal"/>
    <w:autoRedefine/>
    <w:uiPriority w:val="39"/>
    <w:unhideWhenUsed/>
    <w:rsid w:val="00A2138D"/>
    <w:pPr>
      <w:spacing w:after="0"/>
      <w:ind w:left="1320"/>
    </w:pPr>
    <w:rPr>
      <w:sz w:val="18"/>
      <w:szCs w:val="18"/>
    </w:rPr>
  </w:style>
  <w:style w:type="paragraph" w:styleId="TOC8">
    <w:name w:val="toc 8"/>
    <w:basedOn w:val="Normal"/>
    <w:next w:val="Normal"/>
    <w:autoRedefine/>
    <w:uiPriority w:val="39"/>
    <w:unhideWhenUsed/>
    <w:rsid w:val="00A2138D"/>
    <w:pPr>
      <w:spacing w:after="0"/>
      <w:ind w:left="1540"/>
    </w:pPr>
    <w:rPr>
      <w:sz w:val="18"/>
      <w:szCs w:val="18"/>
    </w:rPr>
  </w:style>
  <w:style w:type="paragraph" w:styleId="TOC9">
    <w:name w:val="toc 9"/>
    <w:basedOn w:val="Normal"/>
    <w:next w:val="Normal"/>
    <w:autoRedefine/>
    <w:uiPriority w:val="39"/>
    <w:unhideWhenUsed/>
    <w:rsid w:val="00A2138D"/>
    <w:pPr>
      <w:spacing w:after="0"/>
      <w:ind w:left="1760"/>
    </w:pPr>
    <w:rPr>
      <w:sz w:val="18"/>
      <w:szCs w:val="18"/>
    </w:rPr>
  </w:style>
  <w:style w:type="table" w:customStyle="1" w:styleId="CTIE-Tableaucouleur">
    <w:name w:val="CTIE-Tableau couleur"/>
    <w:basedOn w:val="TableNormal"/>
    <w:uiPriority w:val="99"/>
    <w:rsid w:val="006E48E1"/>
    <w:pPr>
      <w:spacing w:before="60" w:after="60"/>
    </w:pPr>
    <w:rPr>
      <w:color w:val="035384"/>
      <w:kern w:val="0"/>
      <w:lang w:val="fr-FR"/>
      <w14:ligatures w14:val="none"/>
    </w:rPr>
    <w:tblPr>
      <w:tblStyleRowBandSize w:val="1"/>
      <w:tblStyleColBandSize w:val="1"/>
      <w:jc w:val="center"/>
      <w:tblBorders>
        <w:top w:val="single" w:sz="4" w:space="0" w:color="E97132" w:themeColor="accent2"/>
        <w:left w:val="single" w:sz="4" w:space="0" w:color="E97132" w:themeColor="accent2"/>
        <w:bottom w:val="single" w:sz="4" w:space="0" w:color="E97132" w:themeColor="accent2"/>
        <w:right w:val="single" w:sz="4" w:space="0" w:color="E97132" w:themeColor="accent2"/>
        <w:insideH w:val="single" w:sz="4" w:space="0" w:color="E97132" w:themeColor="accent2"/>
        <w:insideV w:val="single" w:sz="4" w:space="0" w:color="E97132" w:themeColor="accent2"/>
      </w:tblBorders>
    </w:tblPr>
    <w:trPr>
      <w:jc w:val="center"/>
    </w:trPr>
    <w:tcPr>
      <w:shd w:val="clear" w:color="auto" w:fill="FFFFFF" w:themeFill="background1"/>
      <w:vAlign w:val="center"/>
    </w:tcPr>
    <w:tblStylePr w:type="firstRow">
      <w:pPr>
        <w:wordWrap/>
        <w:jc w:val="left"/>
      </w:pPr>
      <w:rPr>
        <w:rFonts w:ascii="Calibri" w:hAnsi="Calibri"/>
        <w:b/>
        <w:color w:val="FFFFFF" w:themeColor="background1"/>
        <w:position w:val="0"/>
        <w:sz w:val="24"/>
      </w:rPr>
      <w:tblPr/>
      <w:tcPr>
        <w:shd w:val="clear" w:color="auto" w:fill="156082" w:themeFill="accent1"/>
      </w:tcPr>
    </w:tblStylePr>
    <w:tblStylePr w:type="lastRow">
      <w:rPr>
        <w:rFonts w:ascii="Calibri" w:hAnsi="Calibri"/>
        <w:b/>
        <w:color w:val="FFFFFF" w:themeColor="background1"/>
        <w:sz w:val="24"/>
      </w:rPr>
      <w:tblPr/>
      <w:tcPr>
        <w:shd w:val="clear" w:color="auto" w:fill="156082" w:themeFill="accent1"/>
      </w:tcPr>
    </w:tblStylePr>
    <w:tblStylePr w:type="firstCol">
      <w:rPr>
        <w:rFonts w:ascii="Calibri" w:hAnsi="Calibri"/>
        <w:b/>
        <w:color w:val="FFFFFF" w:themeColor="background1"/>
        <w:sz w:val="22"/>
      </w:rPr>
      <w:tblPr/>
      <w:tcPr>
        <w:shd w:val="clear" w:color="auto" w:fill="156082" w:themeFill="accent1"/>
      </w:tcPr>
    </w:tblStylePr>
    <w:tblStylePr w:type="lastCol">
      <w:rPr>
        <w:rFonts w:ascii="Calibri" w:hAnsi="Calibri"/>
        <w:b/>
        <w:color w:val="FFFFFF" w:themeColor="background1"/>
        <w:sz w:val="22"/>
      </w:rPr>
      <w:tblPr/>
      <w:tcPr>
        <w:shd w:val="clear" w:color="auto" w:fill="156082" w:themeFill="accent1"/>
      </w:tcPr>
    </w:tblStylePr>
    <w:tblStylePr w:type="band1Vert">
      <w:rPr>
        <w:rFonts w:ascii="Calibri" w:hAnsi="Calibri"/>
        <w:color w:val="156082" w:themeColor="accent1"/>
        <w:sz w:val="22"/>
      </w:rPr>
      <w:tblPr/>
      <w:tcPr>
        <w:shd w:val="clear" w:color="auto" w:fill="C1F0C7" w:themeFill="accent3" w:themeFillTint="33"/>
      </w:tcPr>
    </w:tblStylePr>
    <w:tblStylePr w:type="band2Vert">
      <w:pPr>
        <w:jc w:val="left"/>
      </w:pPr>
      <w:rPr>
        <w:rFonts w:ascii="Calibri" w:hAnsi="Calibri"/>
        <w:b w:val="0"/>
        <w:sz w:val="22"/>
      </w:rPr>
    </w:tblStylePr>
    <w:tblStylePr w:type="band1Horz">
      <w:tblPr/>
      <w:tcPr>
        <w:shd w:val="clear" w:color="auto" w:fill="C1F0C7" w:themeFill="accent3" w:themeFillTint="33"/>
      </w:tcPr>
    </w:tblStylePr>
  </w:style>
  <w:style w:type="paragraph" w:customStyle="1" w:styleId="Sous-titrecouverture">
    <w:name w:val="Sous-titre_couverture"/>
    <w:basedOn w:val="Normal"/>
    <w:next w:val="Normal"/>
    <w:link w:val="Sous-titrecouvertureCar"/>
    <w:qFormat/>
    <w:rsid w:val="006E48E1"/>
    <w:pPr>
      <w:spacing w:after="0" w:line="360" w:lineRule="auto"/>
    </w:pPr>
    <w:rPr>
      <w:rFonts w:ascii="Calibri Light" w:hAnsi="Calibri Light" w:cs="Calibri Light"/>
      <w:color w:val="035384"/>
      <w:kern w:val="0"/>
      <w:sz w:val="36"/>
      <w:szCs w:val="34"/>
      <w:lang w:val="fr-LU"/>
      <w14:ligatures w14:val="none"/>
    </w:rPr>
  </w:style>
  <w:style w:type="character" w:customStyle="1" w:styleId="Sous-titrecouvertureCar">
    <w:name w:val="Sous-titre_couverture Car"/>
    <w:basedOn w:val="DefaultParagraphFont"/>
    <w:link w:val="Sous-titrecouverture"/>
    <w:rsid w:val="006E48E1"/>
    <w:rPr>
      <w:rFonts w:ascii="Calibri Light" w:hAnsi="Calibri Light" w:cs="Calibri Light"/>
      <w:color w:val="035384"/>
      <w:kern w:val="0"/>
      <w:sz w:val="36"/>
      <w:szCs w:val="34"/>
      <w:lang w:val="fr-LU"/>
      <w14:ligatures w14:val="none"/>
    </w:rPr>
  </w:style>
  <w:style w:type="paragraph" w:customStyle="1" w:styleId="Titrecouverture">
    <w:name w:val="Titre_couverture"/>
    <w:basedOn w:val="Normal"/>
    <w:next w:val="Normal"/>
    <w:link w:val="TitrecouvertureChar"/>
    <w:qFormat/>
    <w:rsid w:val="006E48E1"/>
    <w:pPr>
      <w:spacing w:before="2960" w:after="0" w:line="240" w:lineRule="auto"/>
      <w:jc w:val="both"/>
    </w:pPr>
    <w:rPr>
      <w:rFonts w:ascii="Calibri Light" w:hAnsi="Calibri Light" w:cs="Calibri Light"/>
      <w:color w:val="156082" w:themeColor="accent1"/>
      <w:kern w:val="0"/>
      <w:sz w:val="76"/>
      <w:szCs w:val="76"/>
      <w:lang w:val="fr-LU"/>
      <w14:ligatures w14:val="none"/>
    </w:rPr>
  </w:style>
  <w:style w:type="character" w:customStyle="1" w:styleId="TitrecouvertureChar">
    <w:name w:val="Titre_couverture Char"/>
    <w:basedOn w:val="DefaultParagraphFont"/>
    <w:link w:val="Titrecouverture"/>
    <w:rsid w:val="006E48E1"/>
    <w:rPr>
      <w:rFonts w:ascii="Calibri Light" w:hAnsi="Calibri Light" w:cs="Calibri Light"/>
      <w:color w:val="156082" w:themeColor="accent1"/>
      <w:kern w:val="0"/>
      <w:sz w:val="76"/>
      <w:szCs w:val="76"/>
      <w:lang w:val="fr-LU"/>
      <w14:ligatures w14:val="none"/>
    </w:rPr>
  </w:style>
  <w:style w:type="paragraph" w:customStyle="1" w:styleId="Donnestableau">
    <w:name w:val="Données tableau"/>
    <w:basedOn w:val="Normal"/>
    <w:rsid w:val="006E48E1"/>
    <w:pPr>
      <w:spacing w:before="60" w:after="60"/>
    </w:pPr>
    <w:rPr>
      <w:rFonts w:ascii="Calibri" w:eastAsia="Times New Roman" w:hAnsi="Calibri" w:cs="Times New Roman"/>
      <w:kern w:val="0"/>
      <w:szCs w:val="20"/>
      <w:lang w:val="fr-FR" w:eastAsia="fr-FR"/>
      <w14:ligatures w14:val="none"/>
    </w:rPr>
  </w:style>
  <w:style w:type="character" w:styleId="CommentReference">
    <w:name w:val="annotation reference"/>
    <w:basedOn w:val="DefaultParagraphFont"/>
    <w:uiPriority w:val="99"/>
    <w:semiHidden/>
    <w:unhideWhenUsed/>
    <w:rsid w:val="00CA6DF4"/>
    <w:rPr>
      <w:sz w:val="16"/>
      <w:szCs w:val="16"/>
    </w:rPr>
  </w:style>
  <w:style w:type="paragraph" w:styleId="CommentText">
    <w:name w:val="annotation text"/>
    <w:basedOn w:val="Normal"/>
    <w:link w:val="CommentTextChar"/>
    <w:uiPriority w:val="99"/>
    <w:unhideWhenUsed/>
    <w:rsid w:val="00CA6DF4"/>
    <w:pPr>
      <w:spacing w:line="240" w:lineRule="auto"/>
    </w:pPr>
    <w:rPr>
      <w:sz w:val="20"/>
      <w:szCs w:val="20"/>
    </w:rPr>
  </w:style>
  <w:style w:type="character" w:customStyle="1" w:styleId="CommentTextChar">
    <w:name w:val="Comment Text Char"/>
    <w:basedOn w:val="DefaultParagraphFont"/>
    <w:link w:val="CommentText"/>
    <w:uiPriority w:val="99"/>
    <w:rsid w:val="00CA6DF4"/>
    <w:rPr>
      <w:sz w:val="20"/>
      <w:szCs w:val="20"/>
    </w:rPr>
  </w:style>
  <w:style w:type="paragraph" w:styleId="CommentSubject">
    <w:name w:val="annotation subject"/>
    <w:basedOn w:val="CommentText"/>
    <w:next w:val="CommentText"/>
    <w:link w:val="CommentSubjectChar"/>
    <w:uiPriority w:val="99"/>
    <w:semiHidden/>
    <w:unhideWhenUsed/>
    <w:rsid w:val="00CA6DF4"/>
    <w:rPr>
      <w:b/>
      <w:bCs/>
    </w:rPr>
  </w:style>
  <w:style w:type="character" w:customStyle="1" w:styleId="CommentSubjectChar">
    <w:name w:val="Comment Subject Char"/>
    <w:basedOn w:val="CommentTextChar"/>
    <w:link w:val="CommentSubject"/>
    <w:uiPriority w:val="99"/>
    <w:semiHidden/>
    <w:rsid w:val="00CA6DF4"/>
    <w:rPr>
      <w:b/>
      <w:bCs/>
      <w:sz w:val="20"/>
      <w:szCs w:val="20"/>
    </w:rPr>
  </w:style>
  <w:style w:type="table" w:styleId="TableGrid">
    <w:name w:val="Table Grid"/>
    <w:basedOn w:val="TableNormal"/>
    <w:uiPriority w:val="39"/>
    <w:rsid w:val="00480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82CF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936694">
      <w:bodyDiv w:val="1"/>
      <w:marLeft w:val="0"/>
      <w:marRight w:val="0"/>
      <w:marTop w:val="0"/>
      <w:marBottom w:val="0"/>
      <w:divBdr>
        <w:top w:val="none" w:sz="0" w:space="0" w:color="auto"/>
        <w:left w:val="none" w:sz="0" w:space="0" w:color="auto"/>
        <w:bottom w:val="none" w:sz="0" w:space="0" w:color="auto"/>
        <w:right w:val="none" w:sz="0" w:space="0" w:color="auto"/>
      </w:divBdr>
      <w:divsChild>
        <w:div w:id="473329081">
          <w:marLeft w:val="0"/>
          <w:marRight w:val="0"/>
          <w:marTop w:val="0"/>
          <w:marBottom w:val="0"/>
          <w:divBdr>
            <w:top w:val="none" w:sz="0" w:space="0" w:color="auto"/>
            <w:left w:val="none" w:sz="0" w:space="0" w:color="auto"/>
            <w:bottom w:val="none" w:sz="0" w:space="0" w:color="auto"/>
            <w:right w:val="none" w:sz="0" w:space="0" w:color="auto"/>
          </w:divBdr>
        </w:div>
        <w:div w:id="1193807831">
          <w:marLeft w:val="0"/>
          <w:marRight w:val="0"/>
          <w:marTop w:val="0"/>
          <w:marBottom w:val="0"/>
          <w:divBdr>
            <w:top w:val="none" w:sz="0" w:space="0" w:color="auto"/>
            <w:left w:val="none" w:sz="0" w:space="0" w:color="auto"/>
            <w:bottom w:val="none" w:sz="0" w:space="0" w:color="auto"/>
            <w:right w:val="none" w:sz="0" w:space="0" w:color="auto"/>
          </w:divBdr>
        </w:div>
        <w:div w:id="809519776">
          <w:marLeft w:val="0"/>
          <w:marRight w:val="0"/>
          <w:marTop w:val="0"/>
          <w:marBottom w:val="0"/>
          <w:divBdr>
            <w:top w:val="none" w:sz="0" w:space="0" w:color="auto"/>
            <w:left w:val="single" w:sz="36" w:space="0" w:color="274891"/>
            <w:bottom w:val="none" w:sz="0" w:space="0" w:color="auto"/>
            <w:right w:val="none" w:sz="0" w:space="0" w:color="auto"/>
          </w:divBdr>
        </w:div>
      </w:divsChild>
    </w:div>
    <w:div w:id="137692173">
      <w:bodyDiv w:val="1"/>
      <w:marLeft w:val="0"/>
      <w:marRight w:val="0"/>
      <w:marTop w:val="0"/>
      <w:marBottom w:val="0"/>
      <w:divBdr>
        <w:top w:val="none" w:sz="0" w:space="0" w:color="auto"/>
        <w:left w:val="none" w:sz="0" w:space="0" w:color="auto"/>
        <w:bottom w:val="none" w:sz="0" w:space="0" w:color="auto"/>
        <w:right w:val="none" w:sz="0" w:space="0" w:color="auto"/>
      </w:divBdr>
      <w:divsChild>
        <w:div w:id="1587954845">
          <w:marLeft w:val="0"/>
          <w:marRight w:val="0"/>
          <w:marTop w:val="0"/>
          <w:marBottom w:val="0"/>
          <w:divBdr>
            <w:top w:val="none" w:sz="0" w:space="0" w:color="auto"/>
            <w:left w:val="none" w:sz="0" w:space="0" w:color="auto"/>
            <w:bottom w:val="none" w:sz="0" w:space="0" w:color="auto"/>
            <w:right w:val="none" w:sz="0" w:space="0" w:color="auto"/>
          </w:divBdr>
        </w:div>
        <w:div w:id="735051877">
          <w:marLeft w:val="0"/>
          <w:marRight w:val="0"/>
          <w:marTop w:val="0"/>
          <w:marBottom w:val="0"/>
          <w:divBdr>
            <w:top w:val="none" w:sz="0" w:space="0" w:color="auto"/>
            <w:left w:val="none" w:sz="0" w:space="0" w:color="auto"/>
            <w:bottom w:val="none" w:sz="0" w:space="0" w:color="auto"/>
            <w:right w:val="none" w:sz="0" w:space="0" w:color="auto"/>
          </w:divBdr>
        </w:div>
        <w:div w:id="607615482">
          <w:marLeft w:val="0"/>
          <w:marRight w:val="0"/>
          <w:marTop w:val="0"/>
          <w:marBottom w:val="0"/>
          <w:divBdr>
            <w:top w:val="none" w:sz="0" w:space="0" w:color="auto"/>
            <w:left w:val="single" w:sz="36" w:space="0" w:color="274891"/>
            <w:bottom w:val="none" w:sz="0" w:space="0" w:color="auto"/>
            <w:right w:val="none" w:sz="0" w:space="0" w:color="auto"/>
          </w:divBdr>
        </w:div>
      </w:divsChild>
    </w:div>
    <w:div w:id="898977894">
      <w:bodyDiv w:val="1"/>
      <w:marLeft w:val="0"/>
      <w:marRight w:val="0"/>
      <w:marTop w:val="0"/>
      <w:marBottom w:val="0"/>
      <w:divBdr>
        <w:top w:val="none" w:sz="0" w:space="0" w:color="auto"/>
        <w:left w:val="none" w:sz="0" w:space="0" w:color="auto"/>
        <w:bottom w:val="none" w:sz="0" w:space="0" w:color="auto"/>
        <w:right w:val="none" w:sz="0" w:space="0" w:color="auto"/>
      </w:divBdr>
    </w:div>
    <w:div w:id="1699356787">
      <w:bodyDiv w:val="1"/>
      <w:marLeft w:val="0"/>
      <w:marRight w:val="0"/>
      <w:marTop w:val="0"/>
      <w:marBottom w:val="0"/>
      <w:divBdr>
        <w:top w:val="none" w:sz="0" w:space="0" w:color="auto"/>
        <w:left w:val="none" w:sz="0" w:space="0" w:color="auto"/>
        <w:bottom w:val="none" w:sz="0" w:space="0" w:color="auto"/>
        <w:right w:val="none" w:sz="0" w:space="0" w:color="auto"/>
      </w:divBdr>
    </w:div>
    <w:div w:id="2147313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cid:image001.png@01DCE0A9.1388A790"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govSpace Document" ma:contentTypeID="0x010100C388FB52AA15464980708D06C790D43700C0D1A84022B64AF4A5D8B00C3E381DDC00512697BDB7A30A499368196AD6AC32EE" ma:contentTypeVersion="5" ma:contentTypeDescription="" ma:contentTypeScope="" ma:versionID="624eea0256fd8e82d2982b9e238016d3">
  <xsd:schema xmlns:xsd="http://www.w3.org/2001/XMLSchema" xmlns:xs="http://www.w3.org/2001/XMLSchema" xmlns:p="http://schemas.microsoft.com/office/2006/metadata/properties" xmlns:ns2="2c7aea8b-64c3-42ea-adda-cdf2c1df41ec" targetNamespace="http://schemas.microsoft.com/office/2006/metadata/properties" ma:root="true" ma:fieldsID="ba061e9b6a71d71b04a0903cc2496605" ns2:_="">
    <xsd:import namespace="2c7aea8b-64c3-42ea-adda-cdf2c1df41ec"/>
    <xsd:element name="properties">
      <xsd:complexType>
        <xsd:sequence>
          <xsd:element name="documentManagement">
            <xsd:complexType>
              <xsd:all>
                <xsd:element ref="ns2:ISDocumentTypeLooku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7aea8b-64c3-42ea-adda-cdf2c1df41ec" elementFormDefault="qualified">
    <xsd:import namespace="http://schemas.microsoft.com/office/2006/documentManagement/types"/>
    <xsd:import namespace="http://schemas.microsoft.com/office/infopath/2007/PartnerControls"/>
    <xsd:element name="ISDocumentTypeLookup" ma:index="2" nillable="true" ma:displayName="Document Types" ma:description="" ma:list="{c3f67744-bd7d-4348-84a9-1b1c99861a50}" ma:internalName="ISDocumentTypeLookup" ma:readOnly="fals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Type de contenu"/>
        <xsd:element ref="dc:title" minOccurs="0" maxOccurs="1" ma:index="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SDocumentTypeLookup xmlns="2c7aea8b-64c3-42ea-adda-cdf2c1df41ec"/>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56DAD-73F6-4CF7-952E-0DC89E127757}">
  <ds:schemaRefs>
    <ds:schemaRef ds:uri="http://schemas.microsoft.com/sharepoint/v3/contenttype/forms"/>
  </ds:schemaRefs>
</ds:datastoreItem>
</file>

<file path=customXml/itemProps2.xml><?xml version="1.0" encoding="utf-8"?>
<ds:datastoreItem xmlns:ds="http://schemas.openxmlformats.org/officeDocument/2006/customXml" ds:itemID="{603A197E-9C14-4BFA-8655-42C9DF136F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7aea8b-64c3-42ea-adda-cdf2c1df41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3B1E03-2CA1-4CD3-A96A-3BF71E12A01A}">
  <ds:schemaRefs>
    <ds:schemaRef ds:uri="http://schemas.microsoft.com/office/2006/metadata/properties"/>
    <ds:schemaRef ds:uri="http://schemas.microsoft.com/office/infopath/2007/PartnerControls"/>
    <ds:schemaRef ds:uri="2c7aea8b-64c3-42ea-adda-cdf2c1df41ec"/>
  </ds:schemaRefs>
</ds:datastoreItem>
</file>

<file path=customXml/itemProps4.xml><?xml version="1.0" encoding="utf-8"?>
<ds:datastoreItem xmlns:ds="http://schemas.openxmlformats.org/officeDocument/2006/customXml" ds:itemID="{0133FDF8-80D7-4FC1-B98B-0AF8138CF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1126</Words>
  <Characters>6424</Characters>
  <Application>Microsoft Office Word</Application>
  <DocSecurity>0</DocSecurity>
  <Lines>53</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CTIE</Company>
  <LinksUpToDate>false</LinksUpToDate>
  <CharactersWithSpaces>7535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Thirriard</dc:creator>
  <cp:keywords/>
  <dc:description/>
  <cp:lastModifiedBy>Francine Cutaia</cp:lastModifiedBy>
  <cp:revision>2</cp:revision>
  <dcterms:created xsi:type="dcterms:W3CDTF">2026-05-18T15:15:00Z</dcterms:created>
  <dcterms:modified xsi:type="dcterms:W3CDTF">2026-05-18T15:15:00Z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0x010100C388FB52AA15464980708D06C790D43700C0D1A84022B64AF4A5D8B00C3E381DDC00512697BDB7A30A499368196AD6AC32EE</vt:lpwstr>
  </property>
</Properties>
</file>