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213672CE" w:rsidR="009828E6" w:rsidRPr="002D6BE7" w:rsidRDefault="00624817" w:rsidP="002D6BE7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sz w:val="40"/>
          <w:lang w:val="fr-FR"/>
        </w:rPr>
      </w:pPr>
      <w:r>
        <w:rPr>
          <w:rFonts w:ascii="Source Sans Pro SemiBold" w:hAnsi="Source Sans Pro SemiBold"/>
          <w:sz w:val="40"/>
          <w:lang w:val="fr-FR"/>
        </w:rPr>
        <w:t>Prendre rendez-vous pour</w:t>
      </w:r>
      <w:r w:rsidR="0073385B" w:rsidRPr="0073385B">
        <w:rPr>
          <w:rFonts w:ascii="Source Sans Pro SemiBold" w:hAnsi="Source Sans Pro SemiBold"/>
          <w:sz w:val="40"/>
          <w:lang w:val="fr-FR"/>
        </w:rPr>
        <w:t xml:space="preserve"> un appel vidéo</w:t>
      </w:r>
    </w:p>
    <w:p w14:paraId="52AAA213" w14:textId="063701CB" w:rsidR="0073385B" w:rsidRDefault="0073385B" w:rsidP="002D6BE7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À l’exemple du Helpdesk de Guichet.lu, nous vous expliquons dans ce tutoriel comment </w:t>
      </w:r>
      <w:r w:rsidR="00624817">
        <w:rPr>
          <w:rFonts w:ascii="Source Sans Pro" w:hAnsi="Source Sans Pro"/>
          <w:b/>
          <w:bCs/>
          <w:color w:val="222222"/>
          <w:lang w:val="fr-FR"/>
        </w:rPr>
        <w:t>prendre rendez-vous pour</w:t>
      </w:r>
      <w:r w:rsidRPr="0073385B">
        <w:rPr>
          <w:rFonts w:ascii="Source Sans Pro" w:hAnsi="Source Sans Pro"/>
          <w:b/>
          <w:bCs/>
          <w:color w:val="222222"/>
          <w:lang w:val="fr-FR"/>
        </w:rPr>
        <w:t xml:space="preserve"> un appel vidéo via MyGuichet.lu</w:t>
      </w:r>
      <w:r w:rsidRPr="0073385B">
        <w:rPr>
          <w:rFonts w:ascii="Source Sans Pro" w:hAnsi="Source Sans Pro"/>
          <w:color w:val="222222"/>
          <w:lang w:val="fr-FR"/>
        </w:rPr>
        <w:t xml:space="preserve"> en mode non-authentifié.</w:t>
      </w:r>
    </w:p>
    <w:p w14:paraId="0771832E" w14:textId="182A08DA" w:rsidR="0073385B" w:rsidRDefault="0073385B" w:rsidP="002D6BE7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Comme pour toutes les démarches MyGuichet.lu sans authentification, le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point de départ</w:t>
      </w:r>
      <w:r w:rsidRPr="0073385B">
        <w:rPr>
          <w:rFonts w:ascii="Source Sans Pro" w:hAnsi="Source Sans Pro"/>
          <w:color w:val="222222"/>
          <w:lang w:val="fr-FR"/>
        </w:rPr>
        <w:t xml:space="preserve"> pour prendre rendez-vous pour un appel vidéo est le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texte explicatif sur Guichet.lu</w:t>
      </w:r>
      <w:r w:rsidRPr="0073385B">
        <w:rPr>
          <w:rFonts w:ascii="Source Sans Pro" w:hAnsi="Source Sans Pro"/>
          <w:color w:val="222222"/>
          <w:lang w:val="fr-FR"/>
        </w:rPr>
        <w:t>.</w:t>
      </w:r>
    </w:p>
    <w:p w14:paraId="467509C4" w14:textId="0ABA0EA6" w:rsidR="0073385B" w:rsidRPr="0073385B" w:rsidRDefault="0073385B" w:rsidP="0073385B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Dans le cas du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Helpdesk de Guichet.lu</w:t>
      </w:r>
      <w:r w:rsidR="00805718">
        <w:rPr>
          <w:rFonts w:ascii="Source Sans Pro" w:hAnsi="Source Sans Pro"/>
          <w:color w:val="222222"/>
          <w:lang w:val="fr-FR"/>
        </w:rPr>
        <w:t> </w:t>
      </w:r>
      <w:r w:rsidRPr="0073385B">
        <w:rPr>
          <w:rFonts w:ascii="Source Sans Pro" w:hAnsi="Source Sans Pro"/>
          <w:color w:val="222222"/>
          <w:lang w:val="fr-FR"/>
        </w:rPr>
        <w:t>:</w:t>
      </w:r>
    </w:p>
    <w:p w14:paraId="13047AAC" w14:textId="6BAAF4E2" w:rsidR="0073385B" w:rsidRPr="0073385B" w:rsidRDefault="0073385B" w:rsidP="0073385B">
      <w:pPr>
        <w:pStyle w:val="ListParagraph"/>
        <w:numPr>
          <w:ilvl w:val="0"/>
          <w:numId w:val="9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rendez-vous sur </w:t>
      </w:r>
      <w:hyperlink r:id="rId7" w:history="1">
        <w:r w:rsidRPr="00805718">
          <w:rPr>
            <w:rStyle w:val="Hyperlink"/>
            <w:rFonts w:ascii="Source Sans Pro" w:hAnsi="Source Sans Pro"/>
            <w:b/>
            <w:bCs/>
            <w:lang w:val="fr-FR"/>
          </w:rPr>
          <w:t>www.guichet.lu/rdv</w:t>
        </w:r>
      </w:hyperlink>
      <w:r w:rsidR="00805718">
        <w:rPr>
          <w:rFonts w:ascii="Source Sans Pro" w:hAnsi="Source Sans Pro"/>
          <w:color w:val="222222"/>
          <w:lang w:val="fr-FR"/>
        </w:rPr>
        <w:t> </w:t>
      </w:r>
      <w:r w:rsidRPr="0073385B">
        <w:rPr>
          <w:rFonts w:ascii="Source Sans Pro" w:hAnsi="Source Sans Pro"/>
          <w:color w:val="222222"/>
          <w:lang w:val="fr-FR"/>
        </w:rPr>
        <w:t>;</w:t>
      </w:r>
      <w:r w:rsidR="00805718" w:rsidRPr="00805718">
        <w:rPr>
          <w:rFonts w:ascii="Source Sans Pro" w:hAnsi="Source Sans Pro"/>
          <w:color w:val="222222"/>
          <w:lang w:val="fr-FR"/>
        </w:rPr>
        <w:t xml:space="preserve"> </w:t>
      </w:r>
      <w:r w:rsidR="00805718">
        <w:rPr>
          <w:rFonts w:ascii="Source Sans Pro" w:hAnsi="Source Sans Pro"/>
          <w:color w:val="222222"/>
          <w:lang w:val="fr-FR"/>
        </w:rPr>
        <w:t> </w:t>
      </w:r>
      <w:r w:rsidR="00805718" w:rsidRPr="0073385B">
        <w:rPr>
          <w:rFonts w:ascii="Source Sans Pro" w:hAnsi="Source Sans Pro"/>
          <w:b/>
          <w:bCs/>
          <w:color w:val="222222"/>
          <w:lang w:val="fr-FR"/>
        </w:rPr>
        <w:t xml:space="preserve">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et</w:t>
      </w:r>
    </w:p>
    <w:p w14:paraId="49D1B826" w14:textId="2DE2E37D" w:rsidR="0073385B" w:rsidRPr="0073385B" w:rsidRDefault="0073385B" w:rsidP="0073385B">
      <w:pPr>
        <w:pStyle w:val="ListParagraph"/>
        <w:numPr>
          <w:ilvl w:val="0"/>
          <w:numId w:val="9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>cliquez sur le bouton dans la boîte de résumé.</w:t>
      </w:r>
    </w:p>
    <w:p w14:paraId="2CC8EE9F" w14:textId="32E31C29" w:rsidR="0073385B" w:rsidRDefault="0073385B" w:rsidP="0073385B">
      <w:pPr>
        <w:pStyle w:val="ListParagraph"/>
        <w:numPr>
          <w:ilvl w:val="0"/>
          <w:numId w:val="9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Après avoir renseigné vos coordonnées, vous pouvez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indiquer le motif</w:t>
      </w:r>
      <w:r w:rsidRPr="0073385B">
        <w:rPr>
          <w:rFonts w:ascii="Source Sans Pro" w:hAnsi="Source Sans Pro"/>
          <w:color w:val="222222"/>
          <w:lang w:val="fr-FR"/>
        </w:rPr>
        <w:t xml:space="preserve"> de votre rendez-vous.</w:t>
      </w:r>
    </w:p>
    <w:p w14:paraId="63AAC8E9" w14:textId="7C262C51" w:rsidR="0073385B" w:rsidRDefault="0073385B" w:rsidP="0073385B">
      <w:pPr>
        <w:pStyle w:val="ListParagraph"/>
        <w:numPr>
          <w:ilvl w:val="0"/>
          <w:numId w:val="9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Sélectionnez dans le menu déroulant ce qui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correspond le mieux à votre demande</w:t>
      </w:r>
      <w:r w:rsidRPr="0073385B">
        <w:rPr>
          <w:rFonts w:ascii="Source Sans Pro" w:hAnsi="Source Sans Pro"/>
          <w:color w:val="222222"/>
          <w:lang w:val="fr-FR"/>
        </w:rPr>
        <w:t>.</w:t>
      </w:r>
    </w:p>
    <w:p w14:paraId="1708FA88" w14:textId="6BE2EB71" w:rsidR="0073385B" w:rsidRPr="0073385B" w:rsidRDefault="0073385B" w:rsidP="0073385B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Veuillez noter qu’un rendez-vous par appel vidéo n’est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pas disponible pour chaque motif</w:t>
      </w:r>
      <w:r w:rsidRPr="0073385B">
        <w:rPr>
          <w:rFonts w:ascii="Source Sans Pro" w:hAnsi="Source Sans Pro"/>
          <w:color w:val="222222"/>
          <w:lang w:val="fr-FR"/>
        </w:rPr>
        <w:t>. Certaines demandes nécessitent un rendez-vous sur place.</w:t>
      </w:r>
      <w:r w:rsidRPr="0073385B">
        <w:t xml:space="preserve"> </w:t>
      </w:r>
      <w:r w:rsidRPr="0073385B">
        <w:rPr>
          <w:rFonts w:ascii="Source Sans Pro" w:hAnsi="Source Sans Pro"/>
          <w:color w:val="222222"/>
          <w:lang w:val="fr-FR"/>
        </w:rPr>
        <w:t>Pour cette démarche, l’appel vidéo n’est disponible que pour le motif "</w:t>
      </w:r>
      <w:r w:rsidRPr="0073385B">
        <w:rPr>
          <w:rFonts w:ascii="Source Sans Pro" w:hAnsi="Source Sans Pro"/>
          <w:b/>
          <w:bCs/>
          <w:color w:val="222222"/>
          <w:lang w:val="fr-FR"/>
        </w:rPr>
        <w:t>Question auprès du Helpdesk Guichet.lu</w:t>
      </w:r>
      <w:r w:rsidRPr="0073385B">
        <w:rPr>
          <w:rFonts w:ascii="Source Sans Pro" w:hAnsi="Source Sans Pro"/>
          <w:color w:val="222222"/>
          <w:lang w:val="fr-FR"/>
        </w:rPr>
        <w:t>".</w:t>
      </w:r>
    </w:p>
    <w:p w14:paraId="794C2B4C" w14:textId="6311D9A5" w:rsidR="00E43EE8" w:rsidRDefault="0073385B" w:rsidP="0073385B">
      <w:pPr>
        <w:pStyle w:val="ListParagraph"/>
        <w:numPr>
          <w:ilvl w:val="0"/>
          <w:numId w:val="9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Pour certaines démarches, vous avez également la possibilité de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préciser votre motif</w:t>
      </w:r>
      <w:r w:rsidRPr="0073385B">
        <w:rPr>
          <w:rFonts w:ascii="Source Sans Pro" w:hAnsi="Source Sans Pro"/>
          <w:color w:val="222222"/>
          <w:lang w:val="fr-FR"/>
        </w:rPr>
        <w:t>.</w:t>
      </w:r>
    </w:p>
    <w:p w14:paraId="643C369F" w14:textId="6B6F4A5D" w:rsidR="0073385B" w:rsidRDefault="0073385B" w:rsidP="0073385B">
      <w:pPr>
        <w:pStyle w:val="ListParagraph"/>
        <w:numPr>
          <w:ilvl w:val="0"/>
          <w:numId w:val="9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Si l’appel vidéo est disponible pour le motif sélectionné, ce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type de rendez-vous</w:t>
      </w:r>
      <w:r w:rsidRPr="0073385B">
        <w:rPr>
          <w:rFonts w:ascii="Source Sans Pro" w:hAnsi="Source Sans Pro"/>
          <w:color w:val="222222"/>
          <w:lang w:val="fr-FR"/>
        </w:rPr>
        <w:t xml:space="preserve"> est déjà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présélectionné</w:t>
      </w:r>
      <w:r w:rsidRPr="0073385B">
        <w:rPr>
          <w:rFonts w:ascii="Source Sans Pro" w:hAnsi="Source Sans Pro"/>
          <w:color w:val="222222"/>
          <w:lang w:val="fr-FR"/>
        </w:rPr>
        <w:t xml:space="preserve"> pour vous.</w:t>
      </w:r>
    </w:p>
    <w:p w14:paraId="0BEC7477" w14:textId="7D56A897" w:rsidR="0073385B" w:rsidRPr="0073385B" w:rsidRDefault="0073385B" w:rsidP="0073385B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Si le motif choisi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nécessite un rendez-vous sur place</w:t>
      </w:r>
      <w:r w:rsidRPr="0073385B">
        <w:rPr>
          <w:rFonts w:ascii="Source Sans Pro" w:hAnsi="Source Sans Pro"/>
          <w:color w:val="222222"/>
          <w:lang w:val="fr-FR"/>
        </w:rPr>
        <w:t>, ce type de rendez-vous est également présélectionné pour vous.</w:t>
      </w:r>
    </w:p>
    <w:p w14:paraId="07B56511" w14:textId="247F8584" w:rsidR="004C3FB2" w:rsidRDefault="0073385B" w:rsidP="0073385B">
      <w:pPr>
        <w:pStyle w:val="ListParagraph"/>
        <w:numPr>
          <w:ilvl w:val="0"/>
          <w:numId w:val="9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Cliquez sur le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créneau</w:t>
      </w:r>
      <w:r w:rsidRPr="0073385B">
        <w:rPr>
          <w:rFonts w:ascii="Source Sans Pro" w:hAnsi="Source Sans Pro"/>
          <w:color w:val="222222"/>
          <w:lang w:val="fr-FR"/>
        </w:rPr>
        <w:t xml:space="preserve"> correspondant pour choisir la date et l’heure qui vous conviennent.</w:t>
      </w:r>
    </w:p>
    <w:p w14:paraId="0E48A360" w14:textId="7EC28ADD" w:rsidR="0073385B" w:rsidRDefault="0073385B" w:rsidP="0073385B">
      <w:pPr>
        <w:pStyle w:val="ListParagraph"/>
        <w:numPr>
          <w:ilvl w:val="0"/>
          <w:numId w:val="9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>Scrollez jusqu’en bas de la page et cliquez sur "</w:t>
      </w:r>
      <w:r w:rsidRPr="0073385B">
        <w:rPr>
          <w:rFonts w:ascii="Source Sans Pro" w:hAnsi="Source Sans Pro"/>
          <w:b/>
          <w:bCs/>
          <w:color w:val="222222"/>
          <w:lang w:val="fr-FR"/>
        </w:rPr>
        <w:t>Étape suivante</w:t>
      </w:r>
      <w:r w:rsidRPr="0073385B">
        <w:rPr>
          <w:rFonts w:ascii="Source Sans Pro" w:hAnsi="Source Sans Pro"/>
          <w:color w:val="222222"/>
          <w:lang w:val="fr-FR"/>
        </w:rPr>
        <w:t>".</w:t>
      </w:r>
    </w:p>
    <w:p w14:paraId="3FC1AEB7" w14:textId="650501FA" w:rsidR="0073385B" w:rsidRDefault="0073385B" w:rsidP="0073385B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Avant de transmettre la démarche, vous avez déjà la possibilité, à cette étape, de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télécharger des documents</w:t>
      </w:r>
      <w:r w:rsidRPr="0073385B">
        <w:rPr>
          <w:rFonts w:ascii="Source Sans Pro" w:hAnsi="Source Sans Pro"/>
          <w:color w:val="222222"/>
          <w:lang w:val="fr-FR"/>
        </w:rPr>
        <w:t xml:space="preserve"> relatifs à votre demande.</w:t>
      </w:r>
    </w:p>
    <w:p w14:paraId="3826EEB7" w14:textId="753BCEEA" w:rsidR="0073385B" w:rsidRPr="002D6BE7" w:rsidRDefault="0073385B" w:rsidP="0073385B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Après avoir transmis la démarche, vous recevrez un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e-mail automatique</w:t>
      </w:r>
      <w:r w:rsidRPr="0073385B">
        <w:rPr>
          <w:rFonts w:ascii="Source Sans Pro" w:hAnsi="Source Sans Pro"/>
          <w:color w:val="222222"/>
          <w:lang w:val="fr-FR"/>
        </w:rPr>
        <w:t xml:space="preserve"> confirmant votre rendez-vous.</w:t>
      </w:r>
    </w:p>
    <w:p w14:paraId="24B7E799" w14:textId="0CD8C7B0" w:rsidR="004C3FB2" w:rsidRDefault="0073385B" w:rsidP="0073385B">
      <w:pPr>
        <w:pStyle w:val="ListParagraph"/>
        <w:numPr>
          <w:ilvl w:val="0"/>
          <w:numId w:val="9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b/>
          <w:bCs/>
          <w:color w:val="222222"/>
          <w:lang w:val="fr-FR"/>
        </w:rPr>
        <w:t>Cliquez sur le lien</w:t>
      </w:r>
      <w:r w:rsidRPr="0073385B">
        <w:rPr>
          <w:rFonts w:ascii="Source Sans Pro" w:hAnsi="Source Sans Pro"/>
          <w:color w:val="222222"/>
          <w:lang w:val="fr-FR"/>
        </w:rPr>
        <w:t xml:space="preserve"> dans l’e-mail pour rejoindre l’appel vidéo.</w:t>
      </w:r>
    </w:p>
    <w:p w14:paraId="7A892C8D" w14:textId="4191470A" w:rsidR="0073385B" w:rsidRDefault="0073385B" w:rsidP="0073385B">
      <w:pPr>
        <w:pStyle w:val="ListParagraph"/>
        <w:numPr>
          <w:ilvl w:val="0"/>
          <w:numId w:val="9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>Cliquez sur "</w:t>
      </w:r>
      <w:r w:rsidRPr="0073385B">
        <w:rPr>
          <w:rFonts w:ascii="Source Sans Pro" w:hAnsi="Source Sans Pro"/>
          <w:b/>
          <w:bCs/>
          <w:color w:val="222222"/>
          <w:lang w:val="fr-FR"/>
        </w:rPr>
        <w:t>Rejoindre la salle d’attente</w:t>
      </w:r>
      <w:r w:rsidRPr="0073385B">
        <w:rPr>
          <w:rFonts w:ascii="Source Sans Pro" w:hAnsi="Source Sans Pro"/>
          <w:color w:val="222222"/>
          <w:lang w:val="fr-FR"/>
        </w:rPr>
        <w:t>".</w:t>
      </w:r>
    </w:p>
    <w:p w14:paraId="23178DFC" w14:textId="45145BBC" w:rsidR="0073385B" w:rsidRDefault="0073385B" w:rsidP="0073385B">
      <w:pPr>
        <w:pStyle w:val="ListParagraph"/>
        <w:numPr>
          <w:ilvl w:val="0"/>
          <w:numId w:val="9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>Après avoir vérifié les réglages de votre micro et de votre caméra, cliquez sur "</w:t>
      </w:r>
      <w:r w:rsidRPr="0073385B">
        <w:rPr>
          <w:rFonts w:ascii="Source Sans Pro" w:hAnsi="Source Sans Pro"/>
          <w:b/>
          <w:bCs/>
          <w:color w:val="222222"/>
          <w:lang w:val="fr-FR"/>
        </w:rPr>
        <w:t>Rejoindre l’appel</w:t>
      </w:r>
      <w:r w:rsidRPr="0073385B">
        <w:rPr>
          <w:rFonts w:ascii="Source Sans Pro" w:hAnsi="Source Sans Pro"/>
          <w:color w:val="222222"/>
          <w:lang w:val="fr-FR"/>
        </w:rPr>
        <w:t>".</w:t>
      </w:r>
    </w:p>
    <w:p w14:paraId="1CF37D53" w14:textId="7F63A7F1" w:rsidR="0073385B" w:rsidRDefault="0073385B" w:rsidP="0073385B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t xml:space="preserve">Lorsque vous êtes dans l’appel vidéo un peu plus tôt que prévu (max. 15 minutes),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veuillez patienter un instant</w:t>
      </w:r>
      <w:r w:rsidRPr="0073385B">
        <w:rPr>
          <w:rFonts w:ascii="Source Sans Pro" w:hAnsi="Source Sans Pro"/>
          <w:color w:val="222222"/>
          <w:lang w:val="fr-FR"/>
        </w:rPr>
        <w:t xml:space="preserve"> jusqu’à ce que l’agent·e du Helpdesk soit également connecté·e.</w:t>
      </w:r>
    </w:p>
    <w:p w14:paraId="1AD40B5C" w14:textId="4FE166E4" w:rsidR="0073385B" w:rsidRPr="002D6BE7" w:rsidRDefault="0073385B" w:rsidP="0073385B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3385B">
        <w:rPr>
          <w:rFonts w:ascii="Source Sans Pro" w:hAnsi="Source Sans Pro"/>
          <w:color w:val="222222"/>
          <w:lang w:val="fr-FR"/>
        </w:rPr>
        <w:lastRenderedPageBreak/>
        <w:t xml:space="preserve">Une fois que l’agent·e du Helpdesk vous a rejoint, </w:t>
      </w:r>
      <w:r w:rsidRPr="0073385B">
        <w:rPr>
          <w:rFonts w:ascii="Source Sans Pro" w:hAnsi="Source Sans Pro"/>
          <w:b/>
          <w:bCs/>
          <w:color w:val="222222"/>
          <w:lang w:val="fr-FR"/>
        </w:rPr>
        <w:t>votre rendez-vous par appel vidéo peut commencer</w:t>
      </w:r>
      <w:r>
        <w:rPr>
          <w:rFonts w:ascii="Source Sans Pro" w:hAnsi="Source Sans Pro"/>
          <w:color w:val="222222"/>
          <w:lang w:val="fr-FR"/>
        </w:rPr>
        <w:t> </w:t>
      </w:r>
      <w:r w:rsidRPr="0073385B">
        <w:rPr>
          <w:rFonts w:ascii="Source Sans Pro" w:hAnsi="Source Sans Pro"/>
          <w:color w:val="222222"/>
          <w:lang w:val="fr-FR"/>
        </w:rPr>
        <w:t>!</w:t>
      </w:r>
    </w:p>
    <w:p w14:paraId="794F22B9" w14:textId="77777777" w:rsidR="00AB1867" w:rsidRPr="002D6BE7" w:rsidRDefault="00AB1867" w:rsidP="002D6BE7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0" w:name="_Toc168989355"/>
      <w:r w:rsidRPr="002D6BE7">
        <w:rPr>
          <w:rFonts w:ascii="Source Sans Pro SemiBold" w:hAnsi="Source Sans Pro SemiBold"/>
          <w:color w:val="172A55"/>
          <w:lang w:val="fr-FR"/>
        </w:rPr>
        <w:t>Besoin d’aide ?</w:t>
      </w:r>
      <w:bookmarkEnd w:id="0"/>
    </w:p>
    <w:p w14:paraId="1F082219" w14:textId="2EA8D421" w:rsidR="00AB1867" w:rsidRPr="00E43EE8" w:rsidRDefault="006322E5" w:rsidP="004B6A08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hyperlink r:id="rId8" w:tooltip="Consulter le formulaire de contact sur Guichet.lu" w:history="1">
        <w:r w:rsidR="0073385B">
          <w:rPr>
            <w:rStyle w:val="Hyperlink"/>
            <w:rFonts w:ascii="Source Sans Pro" w:hAnsi="Source Sans Pro"/>
            <w:lang w:val="fr-FR"/>
          </w:rPr>
          <w:t>Formulaire de contact</w:t>
        </w:r>
      </w:hyperlink>
    </w:p>
    <w:p w14:paraId="1610CD03" w14:textId="0300E16E" w:rsidR="00AB1867" w:rsidRPr="00E43EE8" w:rsidRDefault="00AB1867" w:rsidP="004B6A08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bookmarkStart w:id="1" w:name="_Hlk166248002"/>
      <w:r w:rsidRPr="00E43EE8">
        <w:rPr>
          <w:rFonts w:ascii="Source Sans Pro" w:hAnsi="Source Sans Pro"/>
          <w:b/>
          <w:bCs/>
          <w:color w:val="222222"/>
          <w:lang w:val="fr-FR"/>
        </w:rPr>
        <w:t>Téléphone :</w:t>
      </w:r>
      <w:r w:rsidRPr="00E43EE8">
        <w:rPr>
          <w:rFonts w:ascii="Source Sans Pro" w:hAnsi="Source Sans Pro"/>
          <w:color w:val="222222"/>
          <w:lang w:val="fr-FR"/>
        </w:rPr>
        <w:t xml:space="preserve"> (+352) 247</w:t>
      </w:r>
      <w:r w:rsidR="0073385B">
        <w:rPr>
          <w:rFonts w:ascii="Source Sans Pro" w:hAnsi="Source Sans Pro"/>
          <w:color w:val="222222"/>
          <w:lang w:val="fr-FR"/>
        </w:rPr>
        <w:t xml:space="preserve"> </w:t>
      </w:r>
      <w:r w:rsidRPr="00E43EE8">
        <w:rPr>
          <w:rFonts w:ascii="Source Sans Pro" w:hAnsi="Source Sans Pro"/>
          <w:color w:val="222222"/>
          <w:lang w:val="fr-FR"/>
        </w:rPr>
        <w:t>82 000 du lundi au vendredi de 08h00 à 18h00</w:t>
      </w:r>
    </w:p>
    <w:bookmarkEnd w:id="1"/>
    <w:p w14:paraId="3ED8BAA1" w14:textId="1E24FC1B" w:rsidR="009B2186" w:rsidRPr="00805718" w:rsidRDefault="00AB1867" w:rsidP="00285B2C">
      <w:pPr>
        <w:pStyle w:val="ListParagraph"/>
        <w:numPr>
          <w:ilvl w:val="0"/>
          <w:numId w:val="4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805718">
        <w:rPr>
          <w:rFonts w:ascii="Source Sans Pro" w:hAnsi="Source Sans Pro"/>
          <w:b/>
          <w:bCs/>
          <w:color w:val="222222"/>
          <w:lang w:val="fr-FR"/>
        </w:rPr>
        <w:t>Accueil physique :</w:t>
      </w:r>
      <w:r w:rsidRPr="00805718">
        <w:rPr>
          <w:rFonts w:ascii="Source Sans Pro" w:hAnsi="Source Sans Pro"/>
          <w:color w:val="222222"/>
          <w:lang w:val="fr-FR"/>
        </w:rPr>
        <w:t xml:space="preserve"> 11, </w:t>
      </w:r>
      <w:r w:rsidR="0073385B" w:rsidRPr="00805718">
        <w:rPr>
          <w:rFonts w:ascii="Source Sans Pro" w:hAnsi="Source Sans Pro"/>
          <w:color w:val="222222"/>
          <w:lang w:val="fr-FR"/>
        </w:rPr>
        <w:t>r</w:t>
      </w:r>
      <w:r w:rsidRPr="00805718">
        <w:rPr>
          <w:rFonts w:ascii="Source Sans Pro" w:hAnsi="Source Sans Pro"/>
          <w:color w:val="222222"/>
          <w:lang w:val="fr-FR"/>
        </w:rPr>
        <w:t>ue Notre-Dame à L-2240 Luxembourg du lundi au vendredi de 08h00 à 17h00</w:t>
      </w:r>
    </w:p>
    <w:sectPr w:rsidR="009B2186" w:rsidRPr="00805718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72A4EB78" w:rsidR="00C124DE" w:rsidRDefault="001547E1">
    <w:pPr>
      <w:pStyle w:val="Header"/>
    </w:pPr>
    <w:r>
      <w:rPr>
        <w:rFonts w:ascii="Source Sans Pro SemiBold" w:eastAsiaTheme="majorEastAsia" w:hAnsi="Source Sans Pro SemiBold" w:cstheme="majorBidi"/>
        <w:noProof/>
        <w:color w:val="172A55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1AF85EA" wp14:editId="079693C4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2468212" cy="2544792"/>
          <wp:effectExtent l="0" t="0" r="8890" b="825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12" cy="254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7232">
    <w:abstractNumId w:val="4"/>
  </w:num>
  <w:num w:numId="2" w16cid:durableId="889461842">
    <w:abstractNumId w:val="3"/>
  </w:num>
  <w:num w:numId="3" w16cid:durableId="119148550">
    <w:abstractNumId w:val="8"/>
  </w:num>
  <w:num w:numId="4" w16cid:durableId="556935734">
    <w:abstractNumId w:val="0"/>
  </w:num>
  <w:num w:numId="5" w16cid:durableId="1211727008">
    <w:abstractNumId w:val="6"/>
  </w:num>
  <w:num w:numId="6" w16cid:durableId="1485243187">
    <w:abstractNumId w:val="7"/>
  </w:num>
  <w:num w:numId="7" w16cid:durableId="1855460286">
    <w:abstractNumId w:val="1"/>
  </w:num>
  <w:num w:numId="8" w16cid:durableId="990525564">
    <w:abstractNumId w:val="2"/>
  </w:num>
  <w:num w:numId="9" w16cid:durableId="1782413815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czYacsc2FHdyyPQuu55mjGVpF+pX7aE+iFz9WvYT3Uy+lIM1sqPQ7StmoCW7AbBN5YgwQpOHS21at7vjoypyEw==" w:salt="NqsHhYkdnQfoswbDgwNZyw==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1547E1"/>
    <w:rsid w:val="001F052A"/>
    <w:rsid w:val="001F5EF3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452CD5"/>
    <w:rsid w:val="004B6A08"/>
    <w:rsid w:val="004C3FB2"/>
    <w:rsid w:val="00503733"/>
    <w:rsid w:val="005118CE"/>
    <w:rsid w:val="00525BAF"/>
    <w:rsid w:val="0053262C"/>
    <w:rsid w:val="005406E2"/>
    <w:rsid w:val="005B4F2D"/>
    <w:rsid w:val="005B4FF5"/>
    <w:rsid w:val="0060120F"/>
    <w:rsid w:val="00603881"/>
    <w:rsid w:val="006071C8"/>
    <w:rsid w:val="00624817"/>
    <w:rsid w:val="006322E5"/>
    <w:rsid w:val="006329C4"/>
    <w:rsid w:val="00642FC9"/>
    <w:rsid w:val="00662633"/>
    <w:rsid w:val="006B36DA"/>
    <w:rsid w:val="006B7BDF"/>
    <w:rsid w:val="006F0B64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965C4F"/>
    <w:rsid w:val="009828E6"/>
    <w:rsid w:val="009B2186"/>
    <w:rsid w:val="00A630F1"/>
    <w:rsid w:val="00A75625"/>
    <w:rsid w:val="00A77BF4"/>
    <w:rsid w:val="00A86711"/>
    <w:rsid w:val="00AB1867"/>
    <w:rsid w:val="00AE3ADB"/>
    <w:rsid w:val="00B00F2D"/>
    <w:rsid w:val="00B3451E"/>
    <w:rsid w:val="00B549F4"/>
    <w:rsid w:val="00BB026B"/>
    <w:rsid w:val="00BC03D5"/>
    <w:rsid w:val="00C124DE"/>
    <w:rsid w:val="00C216EA"/>
    <w:rsid w:val="00C87592"/>
    <w:rsid w:val="00C931B3"/>
    <w:rsid w:val="00CF4063"/>
    <w:rsid w:val="00D405BA"/>
    <w:rsid w:val="00D70C6A"/>
    <w:rsid w:val="00D8535B"/>
    <w:rsid w:val="00E43EE8"/>
    <w:rsid w:val="00EB72D2"/>
    <w:rsid w:val="00EC5FF5"/>
    <w:rsid w:val="00F003E8"/>
    <w:rsid w:val="00F31FA0"/>
    <w:rsid w:val="00F44413"/>
    <w:rsid w:val="00F75E3E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5A5A5A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chet.public.lu/fr/citoyens/support/ai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chet.public.lu/fr/citoyens/citoyennete/papiers-identite/carte-identite/rdv-accueil-guichet-lu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Prendre rendez-vous pour un appel vidéo</dc:title>
  <dc:subject/>
  <dc:creator/>
  <cp:keywords/>
  <dc:description/>
  <cp:lastModifiedBy/>
  <cp:revision>1</cp:revision>
  <dcterms:created xsi:type="dcterms:W3CDTF">2024-09-10T12:27:00Z</dcterms:created>
  <dcterms:modified xsi:type="dcterms:W3CDTF">2024-09-10T12:28:00Z</dcterms:modified>
</cp:coreProperties>
</file>